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lineRule="exact" w:line="240"/>
        <w:jc w:val="center"/>
        <w:rPr>
          <w:rFonts w:eastAsia="Arial Unicode MS" w:cs="Arial Unicode MS"/>
          <w:b/>
          <w:b/>
          <w:bCs/>
          <w:color w:val="EE0000"/>
          <w:sz w:val="24"/>
          <w:u w:val="none" w:color="000000"/>
          <w:lang w:val="pt-BR" w:eastAsia="pt-BR"/>
        </w:rPr>
      </w:pPr>
      <w:r>
        <w:rPr/>
      </w:r>
    </w:p>
    <w:p>
      <w:pPr>
        <w:pStyle w:val="Normal"/>
        <w:widowControl/>
        <w:spacing w:lineRule="exact" w:line="240"/>
        <w:jc w:val="center"/>
        <w:rPr>
          <w:rFonts w:eastAsia="Arial Unicode MS" w:cs="Arial Unicode MS"/>
          <w:color w:val="000000"/>
          <w:sz w:val="20"/>
          <w:szCs w:val="20"/>
          <w:u w:val="none" w:color="000000"/>
          <w:lang w:val="pt-BR" w:eastAsia="pt-BR"/>
        </w:rPr>
      </w:pPr>
      <w:r>
        <w:rPr>
          <w:rFonts w:eastAsia="Arial Unicode MS" w:cs="Arial Unicode MS"/>
          <w:color w:val="000000"/>
          <w:sz w:val="20"/>
          <w:szCs w:val="20"/>
          <w:u w:val="none" w:color="000000"/>
          <w:lang w:val="pt-BR" w:eastAsia="pt-BR"/>
        </w:rPr>
      </w:r>
    </w:p>
    <w:p>
      <w:pPr>
        <w:pStyle w:val="Normal"/>
        <w:widowControl/>
        <w:spacing w:lineRule="exact" w:line="240"/>
        <w:jc w:val="center"/>
        <w:rPr>
          <w:rFonts w:eastAsia="Arial Unicode MS" w:cs="Arial Unicode MS"/>
          <w:b/>
          <w:b/>
          <w:bCs/>
          <w:color w:val="000000"/>
          <w:sz w:val="20"/>
          <w:szCs w:val="20"/>
          <w:u w:val="none" w:color="000000"/>
          <w:lang w:val="pt-BR" w:eastAsia="pt-BR"/>
        </w:rPr>
      </w:pPr>
      <w:r>
        <w:rPr>
          <w:rFonts w:eastAsia="Arial Unicode MS" w:cs="Arial Unicode MS"/>
          <w:b/>
          <w:bCs/>
          <w:color w:val="000000"/>
          <w:sz w:val="20"/>
          <w:szCs w:val="20"/>
          <w:u w:val="none" w:color="000000"/>
          <w:lang w:val="pt-BR" w:eastAsia="pt-BR"/>
        </w:rPr>
        <w:t>19</w:t>
      </w:r>
      <w:r>
        <w:rPr>
          <w:rFonts w:eastAsia="Arial Unicode MS" w:cs="Arial Unicode MS"/>
          <w:b/>
          <w:bCs/>
          <w:color w:val="000000"/>
          <w:sz w:val="20"/>
          <w:szCs w:val="20"/>
          <w:u w:val="none" w:color="000000"/>
          <w:vertAlign w:val="superscript"/>
          <w:lang w:val="pt-BR" w:eastAsia="pt-BR"/>
        </w:rPr>
        <w:t>a</w:t>
      </w:r>
      <w:r>
        <w:rPr>
          <w:rFonts w:eastAsia="Arial Unicode MS" w:cs="Arial Unicode MS"/>
          <w:b/>
          <w:bCs/>
          <w:color w:val="000000"/>
          <w:sz w:val="20"/>
          <w:szCs w:val="20"/>
          <w:u w:val="none" w:color="000000"/>
          <w:lang w:eastAsia="pt-BR"/>
        </w:rPr>
        <w:t xml:space="preserve"> CineBH - Mostra Internacional de Cinema de Belo Horizonte</w:t>
      </w:r>
    </w:p>
    <w:p>
      <w:pPr>
        <w:pStyle w:val="Normal"/>
        <w:widowControl/>
        <w:spacing w:lineRule="exact" w:line="240"/>
        <w:jc w:val="center"/>
        <w:rPr>
          <w:rFonts w:eastAsia="Arial Unicode MS" w:cs="Arial Unicode MS"/>
          <w:b/>
          <w:b/>
          <w:bCs/>
          <w:color w:val="000000"/>
          <w:sz w:val="20"/>
          <w:szCs w:val="20"/>
          <w:u w:val="none" w:color="000000"/>
          <w:lang w:val="pt-BR" w:eastAsia="pt-BR"/>
        </w:rPr>
      </w:pPr>
      <w:r>
        <w:rPr>
          <w:rFonts w:eastAsia="Arial Unicode MS" w:cs="Arial Unicode MS"/>
          <w:b/>
          <w:bCs/>
          <w:color w:val="000000"/>
          <w:sz w:val="20"/>
          <w:szCs w:val="20"/>
          <w:u w:val="none" w:color="000000"/>
          <w:lang w:val="pt-BR" w:eastAsia="pt-BR"/>
        </w:rPr>
        <w:t>16</w:t>
      </w:r>
      <w:r>
        <w:rPr>
          <w:rFonts w:eastAsia="Arial Unicode MS" w:cs="Arial Unicode MS"/>
          <w:b/>
          <w:bCs/>
          <w:color w:val="000000"/>
          <w:sz w:val="20"/>
          <w:szCs w:val="20"/>
          <w:u w:val="none" w:color="000000"/>
          <w:vertAlign w:val="superscript"/>
          <w:lang w:val="pt-BR" w:eastAsia="pt-BR"/>
        </w:rPr>
        <w:t>th</w:t>
      </w:r>
      <w:r>
        <w:rPr>
          <w:rFonts w:eastAsia="Arial Unicode MS" w:cs="Arial Unicode MS"/>
          <w:b/>
          <w:bCs/>
          <w:color w:val="000000"/>
          <w:sz w:val="20"/>
          <w:szCs w:val="20"/>
          <w:u w:val="none" w:color="000000"/>
          <w:lang w:val="it-IT" w:eastAsia="pt-BR"/>
        </w:rPr>
        <w:t xml:space="preserve"> Brasil CineMundi </w:t>
      </w:r>
      <w:r>
        <w:rPr>
          <w:rFonts w:eastAsia="Arial Unicode MS" w:cs="Arial Unicode MS"/>
          <w:b/>
          <w:bCs/>
          <w:color w:val="000000"/>
          <w:sz w:val="20"/>
          <w:szCs w:val="20"/>
          <w:u w:val="none" w:color="000000"/>
          <w:lang w:val="pt-BR" w:eastAsia="pt-BR"/>
        </w:rPr>
        <w:t>– Internacional Coproduction Meeting</w:t>
      </w:r>
    </w:p>
    <w:p>
      <w:pPr>
        <w:pStyle w:val="Normal"/>
        <w:widowControl/>
        <w:spacing w:lineRule="exact" w:line="240"/>
        <w:jc w:val="center"/>
        <w:rPr>
          <w:rFonts w:eastAsia="Arial Unicode MS" w:cs="Arial Unicode MS"/>
          <w:b/>
          <w:b/>
          <w:bCs/>
          <w:color w:val="000000"/>
          <w:sz w:val="20"/>
          <w:szCs w:val="20"/>
          <w:u w:val="none" w:color="000000"/>
          <w:lang w:val="pt-BR" w:eastAsia="pt-BR"/>
        </w:rPr>
      </w:pPr>
      <w:r>
        <w:rPr>
          <w:rFonts w:eastAsia="Arial Unicode MS" w:cs="Arial Unicode MS"/>
          <w:b/>
          <w:bCs/>
          <w:color w:val="000000"/>
          <w:sz w:val="20"/>
          <w:szCs w:val="20"/>
          <w:u w:val="none" w:color="000000"/>
          <w:lang w:eastAsia="pt-BR"/>
        </w:rPr>
        <w:t>23 a 28 de setembro de 2025</w:t>
      </w:r>
    </w:p>
    <w:p>
      <w:pPr>
        <w:pStyle w:val="Normal"/>
        <w:widowControl/>
        <w:spacing w:lineRule="exact" w:line="280"/>
        <w:jc w:val="center"/>
        <w:rPr>
          <w:rFonts w:eastAsia="Arial Unicode MS" w:cs="Arial Unicode MS"/>
          <w:b/>
          <w:b/>
          <w:bCs/>
          <w:color w:val="000000"/>
          <w:sz w:val="23"/>
          <w:szCs w:val="23"/>
          <w:u w:val="none" w:color="000000"/>
          <w:lang w:val="pt-BR" w:eastAsia="pt-BR"/>
        </w:rPr>
      </w:pPr>
      <w:r>
        <w:rPr>
          <w:rFonts w:eastAsia="Arial Unicode MS" w:cs="Arial Unicode MS"/>
          <w:b/>
          <w:bCs/>
          <w:color w:val="000000"/>
          <w:sz w:val="23"/>
          <w:szCs w:val="23"/>
          <w:u w:val="none" w:color="000000"/>
          <w:lang w:val="pt-BR" w:eastAsia="pt-BR"/>
        </w:rPr>
      </w:r>
    </w:p>
    <w:p>
      <w:pPr>
        <w:pStyle w:val="Normal"/>
        <w:widowControl/>
        <w:spacing w:lineRule="exact" w:line="280"/>
        <w:jc w:val="center"/>
        <w:rPr>
          <w:b/>
          <w:b/>
          <w:bCs/>
          <w:color w:val="000000"/>
          <w:sz w:val="28"/>
          <w:szCs w:val="28"/>
          <w:u w:val="none" w:color="000000"/>
          <w:lang w:val="pt-BR" w:eastAsia="pt-BR"/>
        </w:rPr>
      </w:pPr>
      <w:r>
        <w:rPr>
          <w:b/>
          <w:bCs/>
          <w:color w:val="000000"/>
          <w:sz w:val="28"/>
          <w:szCs w:val="28"/>
          <w:u w:val="none" w:color="000000"/>
          <w:lang w:val="pt-BR" w:eastAsia="pt-BR"/>
        </w:rPr>
      </w:r>
    </w:p>
    <w:p>
      <w:pPr>
        <w:pStyle w:val="Normal"/>
        <w:spacing w:lineRule="auto" w:line="276"/>
        <w:jc w:val="center"/>
        <w:rPr>
          <w:rFonts w:ascii="Calibri" w:hAnsi="Calibri" w:eastAsia="Arial Unicode MS" w:cs="Calibri" w:asciiTheme="minorHAnsi" w:cstheme="minorHAnsi" w:hAnsiTheme="minorHAnsi"/>
          <w:lang w:val="pt-BR"/>
        </w:rPr>
      </w:pPr>
      <w:r>
        <w:rPr>
          <w:rStyle w:val="Nfaseforte"/>
          <w:rFonts w:cs="Calibri" w:cstheme="minorHAnsi"/>
          <w:sz w:val="32"/>
          <w:szCs w:val="32"/>
        </w:rPr>
        <w:t>BELO HORIZONTE SERÁ PALCO DA 19ª MOSTRA CINEBH E DO 16º BRASIL CINEMUNDI EM SETEMBRO</w:t>
      </w:r>
      <w:r>
        <w:rPr>
          <w:rFonts w:cs="Calibri" w:cstheme="minorHAnsi"/>
          <w:sz w:val="20"/>
          <w:szCs w:val="20"/>
        </w:rPr>
        <w:br/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Style w:val="Nfaseforte"/>
          <w:rFonts w:cs="Calibri" w:cstheme="minorHAnsi"/>
          <w:b w:val="false"/>
          <w:bCs w:val="false"/>
          <w:i/>
          <w:iCs/>
        </w:rPr>
        <w:t xml:space="preserve">Universo Produção anuncia realização dos eventos de 23 a 28  de setembro, ocupando </w:t>
      </w:r>
      <w:r>
        <w:rPr>
          <w:rStyle w:val="Nfaseforte"/>
          <w:rFonts w:cs="Calibri" w:cstheme="minorHAnsi"/>
          <w:b w:val="false"/>
          <w:bCs w:val="false"/>
          <w:i/>
          <w:iCs/>
        </w:rPr>
        <w:t xml:space="preserve">oito </w:t>
      </w:r>
      <w:r>
        <w:rPr>
          <w:rStyle w:val="Nfaseforte"/>
          <w:rFonts w:cs="Calibri" w:cstheme="minorHAnsi"/>
          <w:b w:val="false"/>
          <w:bCs w:val="false"/>
          <w:i/>
          <w:iCs/>
        </w:rPr>
        <w:t>espaços culturais com programação totalmente gratuita. Para os turistas, Mostra CineBH também é uma oportunidade para vivenciar a capital mineira</w:t>
      </w:r>
    </w:p>
    <w:p>
      <w:pPr>
        <w:pStyle w:val="Normal"/>
        <w:spacing w:lineRule="auto" w:line="276"/>
        <w:jc w:val="both"/>
        <w:rPr>
          <w:rStyle w:val="Nfaseforte"/>
          <w:rFonts w:ascii="Calibri" w:hAnsi="Calibri" w:cs="Calibri" w:asciiTheme="minorHAnsi" w:cstheme="minorHAnsi" w:hAnsiTheme="minorHAnsi"/>
          <w:b w:val="false"/>
          <w:b w:val="false"/>
          <w:bCs w:val="false"/>
          <w:sz w:val="20"/>
          <w:szCs w:val="20"/>
        </w:rPr>
      </w:pPr>
      <w:r>
        <w:rPr>
          <w:rFonts w:cs="Calibri" w:cstheme="minorHAnsi"/>
          <w:b w:val="false"/>
          <w:bCs w:val="false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De 23 a 29 de setembro de 2025, Belo Horizonte recebe a 19ª </w:t>
      </w:r>
      <w:r>
        <w:rPr>
          <w:rStyle w:val="Nfaseforte"/>
          <w:rFonts w:cs="Calibri" w:cstheme="minorHAnsi"/>
          <w:sz w:val="20"/>
          <w:szCs w:val="20"/>
        </w:rPr>
        <w:t>CineBH – Mostra Internacional de Cinema de Belo Horizonte</w:t>
      </w:r>
      <w:r>
        <w:rPr>
          <w:rFonts w:cs="Calibri" w:cstheme="minorHAnsi"/>
          <w:sz w:val="20"/>
          <w:szCs w:val="20"/>
        </w:rPr>
        <w:t xml:space="preserve"> e o 16º </w:t>
      </w:r>
      <w:r>
        <w:rPr>
          <w:rStyle w:val="Nfaseforte"/>
          <w:rFonts w:cs="Calibri" w:cstheme="minorHAnsi"/>
          <w:sz w:val="20"/>
          <w:szCs w:val="20"/>
        </w:rPr>
        <w:t>Brasil CineMundi – Evento de Mercado do Cinema Brasileiro</w:t>
      </w:r>
      <w:r>
        <w:rPr>
          <w:rFonts w:cs="Calibri" w:cstheme="minorHAnsi"/>
          <w:sz w:val="20"/>
          <w:szCs w:val="20"/>
        </w:rPr>
        <w:t xml:space="preserve">. Durante sete dias, os eventos oferecem programação gratuita que abrange exibições, debates e atividades formativas, conectando o cinema brasileiro à produção internacional, com destaque para a América Latina. As atividades, que ocupam </w:t>
      </w:r>
      <w:r>
        <w:rPr>
          <w:rFonts w:cs="Calibri" w:cstheme="minorHAnsi"/>
          <w:sz w:val="20"/>
          <w:szCs w:val="20"/>
        </w:rPr>
        <w:t>oito</w:t>
      </w:r>
      <w:r>
        <w:rPr>
          <w:rFonts w:cs="Calibri" w:cstheme="minorHAnsi"/>
          <w:sz w:val="20"/>
          <w:szCs w:val="20"/>
        </w:rPr>
        <w:t xml:space="preserve"> espaços culturais, convidam o público a experimentar o cinema em diálogo com a própria capital mineira, explorando seus atrativos culturais e turísticos, como o Conjunto Arquitetônico da Pampulha, a Praça da Liberdade, o Mercado Central e, nos arredores, o Instituto Inhotim, em Brumadinho.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b/>
          <w:bCs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A Mostra CineBH será realizada </w:t>
      </w:r>
      <w:r>
        <w:rPr>
          <w:rFonts w:cs="Calibri" w:cstheme="minorHAnsi"/>
          <w:sz w:val="20"/>
          <w:szCs w:val="20"/>
        </w:rPr>
        <w:t>na</w:t>
      </w:r>
      <w:r>
        <w:rPr>
          <w:rStyle w:val="Nfaseforte"/>
          <w:rFonts w:cs="Calibri" w:cstheme="minorHAnsi"/>
          <w:color w:val="000000"/>
          <w:sz w:val="20"/>
          <w:szCs w:val="20"/>
          <w:u w:val="none" w:color="000000"/>
          <w:lang w:val="pt-BR" w:eastAsia="pt-BR"/>
        </w:rPr>
        <w:t xml:space="preserve"> </w:t>
      </w:r>
      <w:r>
        <w:rPr>
          <w:rStyle w:val="Nfaseforte"/>
          <w:rFonts w:cs="Calibri" w:cstheme="minorHAnsi"/>
          <w:b/>
          <w:bCs/>
          <w:color w:val="000000"/>
          <w:sz w:val="20"/>
          <w:szCs w:val="20"/>
          <w:u w:val="none" w:color="000000"/>
          <w:lang w:val="pt-BR" w:eastAsia="pt-BR"/>
        </w:rPr>
        <w:t>Fundação Clóvis Salgado</w:t>
      </w:r>
      <w:r>
        <w:rPr>
          <w:rStyle w:val="Nfaseforte"/>
          <w:rFonts w:cs="Calibri" w:cstheme="minorHAnsi"/>
          <w:color w:val="000000"/>
          <w:sz w:val="20"/>
          <w:szCs w:val="20"/>
          <w:u w:val="none" w:color="000000"/>
          <w:lang w:val="pt-BR" w:eastAsia="pt-BR"/>
        </w:rPr>
        <w:t xml:space="preserve"> (Cine Humberto Mauro, Sala Juvenal Dias, Teatro João Ceschiatti e Jardim Interno), </w:t>
      </w:r>
      <w:r>
        <w:rPr>
          <w:rStyle w:val="Nfaseforte"/>
          <w:rFonts w:cs="Calibri" w:cstheme="minorHAnsi"/>
          <w:b/>
          <w:bCs/>
          <w:color w:val="000000"/>
          <w:sz w:val="20"/>
          <w:szCs w:val="20"/>
          <w:u w:val="none" w:color="000000"/>
          <w:lang w:val="pt-BR" w:eastAsia="pt-BR"/>
        </w:rPr>
        <w:t>Cine Theatro Brasil</w:t>
      </w:r>
      <w:r>
        <w:rPr>
          <w:rStyle w:val="Nfaseforte"/>
          <w:rFonts w:cs="Calibri" w:cstheme="minorHAnsi"/>
          <w:color w:val="000000"/>
          <w:sz w:val="20"/>
          <w:szCs w:val="20"/>
          <w:u w:val="none" w:color="000000"/>
          <w:lang w:val="pt-BR" w:eastAsia="pt-BR"/>
        </w:rPr>
        <w:t xml:space="preserve">, </w:t>
      </w:r>
      <w:r>
        <w:rPr>
          <w:rStyle w:val="Nfaseforte"/>
          <w:rFonts w:cs="Calibri" w:cstheme="minorHAnsi"/>
          <w:b/>
          <w:bCs/>
          <w:color w:val="000000"/>
          <w:sz w:val="20"/>
          <w:szCs w:val="20"/>
          <w:u w:val="none" w:color="000000"/>
          <w:lang w:val="pt-BR" w:eastAsia="pt-BR"/>
        </w:rPr>
        <w:t>Teatro de Câmara</w:t>
      </w:r>
      <w:r>
        <w:rPr>
          <w:rStyle w:val="Nfaseforte"/>
          <w:rFonts w:cs="Calibri" w:cstheme="minorHAnsi"/>
          <w:color w:val="000000"/>
          <w:sz w:val="20"/>
          <w:szCs w:val="20"/>
          <w:u w:val="none" w:color="000000"/>
          <w:lang w:val="pt-BR" w:eastAsia="pt-BR"/>
        </w:rPr>
        <w:t xml:space="preserve">, </w:t>
      </w:r>
      <w:r>
        <w:rPr>
          <w:rStyle w:val="Nfaseforte"/>
          <w:rFonts w:cs="Calibri" w:cstheme="minorHAnsi"/>
          <w:b/>
          <w:bCs/>
          <w:color w:val="000000"/>
          <w:sz w:val="20"/>
          <w:szCs w:val="20"/>
          <w:u w:val="none" w:color="000000"/>
          <w:lang w:val="pt-BR" w:eastAsia="pt-BR"/>
        </w:rPr>
        <w:t>Sala de Cinema Minas Tênis Clube</w:t>
      </w:r>
      <w:r>
        <w:rPr>
          <w:rStyle w:val="Nfaseforte"/>
          <w:rFonts w:cs="Calibri" w:cstheme="minorHAnsi"/>
          <w:color w:val="000000"/>
          <w:sz w:val="20"/>
          <w:szCs w:val="20"/>
          <w:u w:val="none" w:color="000000"/>
          <w:lang w:val="pt-BR" w:eastAsia="pt-BR"/>
        </w:rPr>
        <w:t xml:space="preserve">, </w:t>
      </w:r>
      <w:r>
        <w:rPr>
          <w:rStyle w:val="Nfaseforte"/>
          <w:rFonts w:cs="Calibri" w:cstheme="minorHAnsi"/>
          <w:b/>
          <w:bCs/>
          <w:color w:val="000000"/>
          <w:sz w:val="20"/>
          <w:szCs w:val="20"/>
          <w:u w:val="none" w:color="000000"/>
          <w:lang w:val="pt-BR" w:eastAsia="pt-BR"/>
        </w:rPr>
        <w:t>Cine Santa Tereza</w:t>
      </w:r>
      <w:r>
        <w:rPr>
          <w:rStyle w:val="Nfaseforte"/>
          <w:rFonts w:cs="Calibri" w:cstheme="minorHAnsi"/>
          <w:color w:val="000000"/>
          <w:sz w:val="20"/>
          <w:szCs w:val="20"/>
          <w:u w:val="none" w:color="000000"/>
          <w:lang w:val="pt-BR" w:eastAsia="pt-BR"/>
        </w:rPr>
        <w:t xml:space="preserve">, </w:t>
      </w:r>
      <w:r>
        <w:rPr>
          <w:rStyle w:val="Nfaseforte"/>
          <w:rFonts w:cs="Calibri" w:cstheme="minorHAnsi"/>
          <w:b/>
          <w:bCs/>
          <w:color w:val="000000"/>
          <w:sz w:val="20"/>
          <w:szCs w:val="20"/>
          <w:u w:val="none" w:color="000000"/>
          <w:lang w:val="pt-BR" w:eastAsia="pt-BR"/>
        </w:rPr>
        <w:t>Teatro Sesiminas</w:t>
      </w:r>
      <w:r>
        <w:rPr>
          <w:rStyle w:val="Nfaseforte"/>
          <w:rFonts w:cs="Calibri" w:cstheme="minorHAnsi"/>
          <w:color w:val="000000"/>
          <w:sz w:val="20"/>
          <w:szCs w:val="20"/>
          <w:u w:val="none" w:color="000000"/>
          <w:lang w:val="pt-BR" w:eastAsia="pt-BR"/>
        </w:rPr>
        <w:t xml:space="preserve">, </w:t>
      </w:r>
      <w:r>
        <w:rPr>
          <w:rStyle w:val="Nfaseforte"/>
          <w:rFonts w:cs="Calibri" w:cstheme="minorHAnsi"/>
          <w:b/>
          <w:bCs/>
          <w:color w:val="000000"/>
          <w:sz w:val="20"/>
          <w:szCs w:val="20"/>
          <w:u w:val="none" w:color="000000"/>
          <w:lang w:val="pt-BR" w:eastAsia="pt-BR"/>
        </w:rPr>
        <w:t>Casa da Mostra</w:t>
      </w:r>
      <w:r>
        <w:rPr>
          <w:rStyle w:val="Nfaseforte"/>
          <w:rFonts w:cs="Calibri" w:cstheme="minorHAnsi"/>
          <w:color w:val="000000"/>
          <w:sz w:val="20"/>
          <w:szCs w:val="20"/>
          <w:u w:val="none" w:color="000000"/>
          <w:lang w:val="pt-BR" w:eastAsia="pt-BR"/>
        </w:rPr>
        <w:t xml:space="preserve"> e </w:t>
      </w:r>
      <w:r>
        <w:rPr>
          <w:rStyle w:val="Nfaseforte"/>
          <w:rFonts w:cs="Calibri" w:cstheme="minorHAnsi"/>
          <w:b/>
          <w:bCs/>
          <w:color w:val="000000"/>
          <w:sz w:val="20"/>
          <w:szCs w:val="20"/>
          <w:u w:val="none" w:color="000000"/>
          <w:lang w:val="pt-BR" w:eastAsia="pt-BR"/>
        </w:rPr>
        <w:t>Praça da Liberdade</w:t>
      </w:r>
      <w:r>
        <w:rPr>
          <w:rFonts w:cs="Calibri" w:cstheme="minorHAnsi"/>
          <w:sz w:val="20"/>
          <w:szCs w:val="20"/>
        </w:rPr>
        <w:t xml:space="preserve">.  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b/>
          <w:bCs/>
          <w:sz w:val="20"/>
          <w:szCs w:val="20"/>
        </w:rPr>
      </w:pPr>
      <w:r>
        <w:rPr/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b/>
          <w:bCs/>
          <w:sz w:val="20"/>
          <w:szCs w:val="20"/>
        </w:rPr>
      </w:pPr>
      <w:r>
        <w:rPr>
          <w:rFonts w:cs="Calibri" w:cstheme="minorHAnsi"/>
          <w:color w:val="000000"/>
          <w:sz w:val="20"/>
          <w:szCs w:val="20"/>
          <w:u w:val="none" w:color="000000"/>
          <w:lang w:eastAsia="pt-BR"/>
        </w:rPr>
        <w:t xml:space="preserve">A </w:t>
      </w:r>
      <w:r>
        <w:rPr>
          <w:rFonts w:cs="Calibri" w:cstheme="minorHAnsi"/>
          <w:b/>
          <w:bCs/>
          <w:color w:val="000000"/>
          <w:sz w:val="20"/>
          <w:szCs w:val="20"/>
          <w:u w:val="none" w:color="000000"/>
          <w:lang w:eastAsia="pt-BR"/>
        </w:rPr>
        <w:t>19ª Mostra CineBH apresenta uma seleção potente de filmes inéditos no Brasil, pré-estreias mundiais e mostras temáticas</w:t>
      </w:r>
      <w:r>
        <w:rPr>
          <w:rFonts w:cs="Calibri" w:cstheme="minorHAnsi"/>
          <w:color w:val="000000"/>
          <w:sz w:val="20"/>
          <w:szCs w:val="20"/>
          <w:u w:val="none" w:color="000000"/>
          <w:lang w:eastAsia="pt-BR"/>
        </w:rPr>
        <w:t xml:space="preserve"> que refletem os dilemas, urgências e horizontes da América Latina contemporânea. Em um contexto de disputas geopolíticas, pressões econômicas e enfrentamentos culturais, o cinema emerge como ferramenta crítica e criativa para imaginar futuros possíveis. A Mostra Competitiva Latino-Americana reúne obras de diversos países, promovendo debates e encontros com cineastas que tensionam fronteiras estéticas e políticas. Mais do que representar um recorte territorial, o cinema latino-americano na CineBH é um convite à escuta, à resistência e à reinvenção de narrativas.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b/>
          <w:bCs/>
          <w:sz w:val="20"/>
          <w:szCs w:val="20"/>
        </w:rPr>
      </w:pPr>
      <w:r>
        <w:rPr/>
      </w:r>
    </w:p>
    <w:p>
      <w:pPr>
        <w:pStyle w:val="Normal"/>
        <w:widowControl/>
        <w:spacing w:lineRule="exact" w:line="280"/>
        <w:jc w:val="both"/>
        <w:rPr>
          <w:rFonts w:ascii="Calibri" w:hAnsi="Calibri" w:cs="Calibri" w:asciiTheme="minorHAnsi" w:cstheme="minorHAnsi" w:hAnsiTheme="minorHAnsi"/>
          <w:color w:val="000000"/>
          <w:sz w:val="20"/>
          <w:szCs w:val="20"/>
          <w:u w:val="none" w:color="000000"/>
          <w:lang w:val="pt-BR" w:eastAsia="pt-BR"/>
        </w:rPr>
      </w:pPr>
      <w:r>
        <w:rPr>
          <w:rStyle w:val="Nfaseforte"/>
          <w:rFonts w:cs="Calibri" w:cstheme="minorHAnsi"/>
          <w:b w:val="false"/>
          <w:bCs w:val="false"/>
          <w:color w:val="000000"/>
          <w:sz w:val="20"/>
          <w:szCs w:val="20"/>
          <w:u w:val="none" w:color="000000"/>
          <w:lang w:eastAsia="pt-BR" w:bidi="hi-IN"/>
        </w:rPr>
        <w:t xml:space="preserve">Simultaneamente à Mostra CineBH, acontece a 16ª edição do Brasil CineMundi – o evento de mercado do cinema brasileiro que vai apresentar 37 projetos de longa-metragem </w:t>
      </w:r>
      <w:r>
        <w:rPr>
          <w:rStyle w:val="Nfaseforte"/>
          <w:rFonts w:cs="Calibri"/>
          <w:b/>
          <w:bCs/>
          <w:color w:val="000000"/>
          <w:sz w:val="20"/>
          <w:szCs w:val="20"/>
          <w:u w:val="none" w:color="000000"/>
          <w:lang w:eastAsia="pt-BR" w:bidi="hi-IN"/>
        </w:rPr>
        <w:t>em diferentes fases de desenvolvimento, apresentados em cinco categorias: Horizonte, DocBrasil Meeting, Foco Minas, Paradiso Multiplica e Work in Progress – Primeiro Corte</w:t>
      </w:r>
      <w:r>
        <w:rPr>
          <w:rStyle w:val="Nfaseforte"/>
          <w:rFonts w:cs="Calibri" w:cstheme="minorHAnsi"/>
          <w:b w:val="false"/>
          <w:bCs w:val="false"/>
          <w:color w:val="000000"/>
          <w:sz w:val="20"/>
          <w:szCs w:val="20"/>
          <w:u w:val="none" w:color="000000"/>
          <w:lang w:eastAsia="pt-BR" w:bidi="hi-IN"/>
        </w:rPr>
        <w:t xml:space="preserve"> para players e profissionais do mercado audiovisual nacional e internacional. O evento articula conexões com produtores, agentes de vendas, programadores, distribuidores e fundos internacionais, ampliando as oportunidades de negócios e fortalecendo a presença do cinema brasileiro no mundo.</w:t>
      </w:r>
    </w:p>
    <w:p>
      <w:pPr>
        <w:pStyle w:val="Normal"/>
        <w:spacing w:lineRule="auto" w:line="276"/>
        <w:jc w:val="both"/>
        <w:rPr>
          <w:rStyle w:val="Nfaseforte"/>
          <w:rFonts w:ascii="Calibri" w:hAnsi="Calibri" w:cs="Calibri" w:asciiTheme="minorHAnsi" w:cstheme="minorHAnsi" w:hAnsiTheme="minorHAnsi"/>
          <w:b w:val="false"/>
          <w:b w:val="false"/>
          <w:bCs w:val="false"/>
          <w:sz w:val="20"/>
          <w:szCs w:val="20"/>
          <w:lang w:eastAsia="zh-CN" w:bidi="hi-IN"/>
        </w:rPr>
      </w:pPr>
      <w:r>
        <w:rPr>
          <w:rFonts w:cs="Calibri" w:cstheme="minorHAnsi"/>
          <w:b w:val="false"/>
          <w:bCs w:val="false"/>
          <w:sz w:val="20"/>
          <w:szCs w:val="20"/>
          <w:lang w:eastAsia="zh-CN" w:bidi="hi-IN"/>
        </w:rPr>
      </w:r>
    </w:p>
    <w:p>
      <w:pPr>
        <w:pStyle w:val="Normal"/>
        <w:spacing w:lineRule="auto" w:line="276"/>
        <w:jc w:val="both"/>
        <w:rPr>
          <w:rStyle w:val="Nfaseforte"/>
          <w:rFonts w:ascii="Calibri" w:hAnsi="Calibri" w:cs="Calibri" w:asciiTheme="minorHAnsi" w:cstheme="minorHAnsi" w:hAnsiTheme="minorHAnsi"/>
          <w:b w:val="false"/>
          <w:b w:val="false"/>
          <w:bCs w:val="false"/>
          <w:sz w:val="20"/>
          <w:szCs w:val="20"/>
        </w:rPr>
      </w:pPr>
      <w:r>
        <w:rPr>
          <w:rStyle w:val="Nfaseforte"/>
          <w:rFonts w:cs="Calibri" w:cstheme="minorHAnsi"/>
          <w:b w:val="false"/>
          <w:bCs w:val="false"/>
          <w:sz w:val="20"/>
          <w:szCs w:val="20"/>
        </w:rPr>
        <w:t xml:space="preserve">A cada edição, a Mostra CineBH e o Brasil CineMundi reforçam o papel de Belo Horizonte como um centro de convergência cultural e criativa, aproximando o público de diferentes narrativas cinematográficas e estimulando o intercâmbio com profissionais de diversas partes do mundo. </w:t>
      </w:r>
      <w:r>
        <w:rPr>
          <w:rStyle w:val="Nfaseforte"/>
          <w:rFonts w:cs="Calibri" w:cstheme="minorHAnsi"/>
          <w:b/>
          <w:bCs/>
          <w:sz w:val="20"/>
          <w:szCs w:val="20"/>
        </w:rPr>
        <w:t xml:space="preserve">Para quem visita a cidade durante o período, a programação oferece a oportunidade de combinar a imersão no universo do cinema com passeios por seus principais pontos de interesse, da arquitetura modernista da Pampulha aos espaços históricos do centro, passando pelos mercados e pela diversidade gastronômica que consagra Belo Horizonte como um dos polos de cultura e lazer do país. 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spacing w:lineRule="auto" w:line="276"/>
        <w:jc w:val="both"/>
        <w:rPr>
          <w:rStyle w:val="Nfaseforte"/>
          <w:rFonts w:ascii="Calibri" w:hAnsi="Calibri" w:cs="Calibri" w:asciiTheme="minorHAnsi" w:cstheme="minorHAnsi" w:hAnsiTheme="minorHAnsi"/>
          <w:b w:val="false"/>
          <w:b w:val="false"/>
          <w:bCs w:val="false"/>
          <w:sz w:val="20"/>
          <w:szCs w:val="20"/>
        </w:rPr>
      </w:pPr>
      <w:r>
        <w:rPr>
          <w:rFonts w:cs="Calibri" w:cstheme="minorHAnsi"/>
          <w:b w:val="false"/>
          <w:bCs w:val="false"/>
          <w:sz w:val="20"/>
          <w:szCs w:val="20"/>
        </w:rPr>
      </w:r>
    </w:p>
    <w:p>
      <w:pPr>
        <w:pStyle w:val="Normal"/>
        <w:pBdr>
          <w:bottom w:val="single" w:sz="4" w:space="1" w:color="000000"/>
        </w:pBdr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Style w:val="Nfaseforte"/>
          <w:rFonts w:cs="Calibri" w:cstheme="minorHAnsi"/>
        </w:rPr>
        <w:t>CULTURA, GASTRONOMIA E TURISMO EM BH AMPLIAM EXPERIÊNCIA NA CINEBH</w:t>
      </w:r>
    </w:p>
    <w:p>
      <w:pPr>
        <w:pStyle w:val="Normal"/>
        <w:spacing w:lineRule="auto" w:line="276"/>
        <w:jc w:val="both"/>
        <w:rPr>
          <w:rStyle w:val="Nfaseforte"/>
          <w:rFonts w:ascii="Calibri" w:hAnsi="Calibri" w:cs="Calibri" w:asciiTheme="minorHAnsi" w:cstheme="minorHAnsi" w:hAnsiTheme="minorHAnsi"/>
          <w:b w:val="false"/>
          <w:b w:val="false"/>
          <w:bCs w:val="false"/>
          <w:sz w:val="20"/>
          <w:szCs w:val="20"/>
        </w:rPr>
      </w:pPr>
      <w:r>
        <w:rPr>
          <w:rFonts w:cs="Calibri" w:cstheme="minorHAnsi"/>
          <w:b w:val="false"/>
          <w:bCs w:val="false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b/>
          <w:bCs/>
          <w:sz w:val="20"/>
          <w:szCs w:val="20"/>
        </w:rPr>
      </w:pPr>
      <w:r>
        <w:rPr>
          <w:rStyle w:val="Nfaseforte"/>
          <w:rFonts w:cs="Calibri" w:cstheme="minorHAnsi"/>
          <w:b w:val="false"/>
          <w:bCs w:val="false"/>
          <w:sz w:val="20"/>
          <w:szCs w:val="20"/>
        </w:rPr>
        <w:t>Além da programação cinematográfica que reúne produções nacionais e internacionais, Belo Horizonte oferece uma diversidade de atrações culturais e turísticas para enriquecer a visita dos participantes da 19ª Mostra CineBH e do 16º Brasil CineMundi.  São opções culturais, gastronômicas e turísticas que ampliam o alcance da experiência dos visitantes, tornando a estadia na região ainda mais rica e diversificada durante os eventos.</w:t>
      </w:r>
    </w:p>
    <w:p>
      <w:pPr>
        <w:pStyle w:val="Normal"/>
        <w:spacing w:lineRule="auto" w:line="276"/>
        <w:jc w:val="both"/>
        <w:rPr>
          <w:rStyle w:val="Nfaseforte"/>
          <w:rFonts w:ascii="Calibri" w:hAnsi="Calibri" w:cs="Calibri" w:asciiTheme="minorHAnsi" w:cstheme="minorHAnsi" w:hAnsiTheme="minorHAnsi"/>
          <w:b w:val="false"/>
          <w:b w:val="false"/>
          <w:bCs w:val="false"/>
          <w:sz w:val="20"/>
          <w:szCs w:val="20"/>
        </w:rPr>
      </w:pPr>
      <w:r>
        <w:rPr>
          <w:rFonts w:cs="Calibri" w:cstheme="minorHAnsi"/>
          <w:b w:val="false"/>
          <w:bCs w:val="false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b/>
          <w:bCs/>
          <w:sz w:val="20"/>
          <w:szCs w:val="20"/>
        </w:rPr>
      </w:pPr>
      <w:r>
        <w:rPr>
          <w:rStyle w:val="Nfaseforte"/>
          <w:rFonts w:cs="Calibri" w:cstheme="minorHAnsi"/>
          <w:b w:val="false"/>
          <w:bCs w:val="false"/>
          <w:sz w:val="20"/>
          <w:szCs w:val="20"/>
        </w:rPr>
        <w:t>No centro da capital, bem próximos aos espaços que receberão a programação, está a Praça da Liberdade que se destaca como um espaço histórico e cultural, abrigando centros culturais, museus e jardins que convidam à contemplação e à descoberta da história local. O Mercado Central é outro ponto imperdível, com dezenas de lojas e barracas que oferecem desde produtos típicos mineiros e artesanato até uma variedade gastronômica que vai dos tradicionais queijos e doces à culinária contemporânea.</w:t>
      </w:r>
    </w:p>
    <w:p>
      <w:pPr>
        <w:pStyle w:val="Normal"/>
        <w:spacing w:lineRule="auto" w:line="276"/>
        <w:jc w:val="both"/>
        <w:rPr>
          <w:rStyle w:val="Nfaseforte"/>
          <w:rFonts w:ascii="Calibri" w:hAnsi="Calibri" w:cs="Calibri" w:asciiTheme="minorHAnsi" w:cstheme="minorHAnsi" w:hAnsiTheme="minorHAnsi"/>
          <w:b w:val="false"/>
          <w:b w:val="false"/>
          <w:bCs w:val="false"/>
          <w:sz w:val="20"/>
          <w:szCs w:val="20"/>
        </w:rPr>
      </w:pPr>
      <w:r>
        <w:rPr>
          <w:rFonts w:cs="Calibri" w:cstheme="minorHAnsi"/>
          <w:b w:val="false"/>
          <w:bCs w:val="false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b/>
          <w:bCs/>
          <w:sz w:val="20"/>
          <w:szCs w:val="20"/>
        </w:rPr>
      </w:pPr>
      <w:r>
        <w:rPr>
          <w:rStyle w:val="Nfaseforte"/>
          <w:rFonts w:cs="Calibri" w:cstheme="minorHAnsi"/>
          <w:b w:val="false"/>
          <w:bCs w:val="false"/>
          <w:sz w:val="20"/>
          <w:szCs w:val="20"/>
        </w:rPr>
        <w:t>Um dos principais cartões-postais da cidade é o Conjunto Arquitetônico da Pampulha, com suas obras modernistas assinadas por Oscar Niemeyer e murais de Cândido Portinari, onde é possível passear às margens da lagoa, visitar a Igreja de São Francisco de Assis e o Museu de Arte da Pampulha.</w:t>
      </w:r>
    </w:p>
    <w:p>
      <w:pPr>
        <w:pStyle w:val="Normal"/>
        <w:spacing w:lineRule="auto" w:line="276"/>
        <w:jc w:val="both"/>
        <w:rPr>
          <w:rStyle w:val="Nfaseforte"/>
          <w:rFonts w:ascii="Calibri" w:hAnsi="Calibri" w:cs="Calibri" w:asciiTheme="minorHAnsi" w:cstheme="minorHAnsi" w:hAnsiTheme="minorHAnsi"/>
          <w:b w:val="false"/>
          <w:b w:val="false"/>
          <w:bCs w:val="false"/>
          <w:sz w:val="20"/>
          <w:szCs w:val="20"/>
        </w:rPr>
      </w:pPr>
      <w:r>
        <w:rPr>
          <w:rFonts w:cs="Calibri" w:cstheme="minorHAnsi"/>
          <w:b w:val="false"/>
          <w:bCs w:val="false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A gastronomia é um dos grandes orgulhos de Belo Horizonte, reconhecida nacionalmente pela qualidade e diversidade. A cidade é famosa por seus restaurantes que servem pratos típicos da culinária mineira, como o pão de queijo, o feijão tropeiro e o tutu à mineira. Além disso, a capital conta com opções de bares, considerados alguns dos melhores do país, que oferecem desde botecos tradicionais até espaços modernos, opções para quem busca experimentar a cultura local.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Para quem deseja estender o passeio além da capital, o Instituto Inhotim, localizado em Brumadinho, a cerca de 60 km de Belo Horizonte, é um dos maiores museus a céu aberto da América Latina. Com um acervo contemporâneo de arte integrado à natureza exuberante, Inhotim proporciona experiências únicas que combinam arte, educação ambiental e lazer em amplos jardins botânicos. </w:t>
      </w:r>
    </w:p>
    <w:p>
      <w:pPr>
        <w:pStyle w:val="Normal"/>
        <w:widowControl/>
        <w:shd w:val="solid" w:color="FFFFFF" w:fill="auto"/>
        <w:spacing w:lineRule="auto" w:line="276" w:before="150" w:after="150"/>
        <w:rPr>
          <w:rFonts w:cs="Helvetica"/>
          <w:kern w:val="2"/>
          <w:sz w:val="20"/>
          <w:szCs w:val="20"/>
          <w:lang w:val="pt-BR"/>
        </w:rPr>
      </w:pPr>
      <w:r>
        <w:rPr>
          <w:rFonts w:cs="Helvetica"/>
          <w:kern w:val="2"/>
          <w:sz w:val="20"/>
          <w:szCs w:val="20"/>
          <w:lang w:val="pt-BR"/>
        </w:rPr>
        <w:t>***</w:t>
      </w:r>
    </w:p>
    <w:p>
      <w:pPr>
        <w:pStyle w:val="Normal"/>
        <w:widowControl/>
        <w:spacing w:lineRule="auto" w:line="276" w:before="100" w:after="100"/>
        <w:jc w:val="both"/>
        <w:rPr>
          <w:kern w:val="2"/>
          <w:sz w:val="20"/>
          <w:szCs w:val="20"/>
          <w:lang w:val="pt-BR"/>
        </w:rPr>
      </w:pPr>
      <w:r>
        <w:rPr>
          <w:b/>
          <w:kern w:val="2"/>
          <w:sz w:val="20"/>
          <w:szCs w:val="20"/>
          <w:lang w:val="pt-BR"/>
        </w:rPr>
        <w:t xml:space="preserve">A 19ª CineBH – Mostra Internacional de Cinema de Belo Horizonte e o 16º Brasil CineMundi </w:t>
      </w:r>
      <w:r>
        <w:rPr>
          <w:kern w:val="2"/>
          <w:sz w:val="20"/>
          <w:szCs w:val="20"/>
          <w:lang w:val="pt-BR"/>
        </w:rPr>
        <w:t xml:space="preserve">integram o Cinema sem Fronteiras 2025 – programa internacional de audiovisual idealizado pela </w:t>
      </w:r>
      <w:r>
        <w:rPr>
          <w:b/>
          <w:kern w:val="2"/>
          <w:sz w:val="20"/>
          <w:szCs w:val="20"/>
          <w:lang w:val="pt-BR"/>
        </w:rPr>
        <w:t>Universo Produção</w:t>
      </w:r>
      <w:r>
        <w:rPr>
          <w:kern w:val="2"/>
          <w:sz w:val="20"/>
          <w:szCs w:val="20"/>
          <w:lang w:val="pt-BR"/>
        </w:rPr>
        <w:t xml:space="preserve"> e que reúne também a </w:t>
      </w:r>
      <w:r>
        <w:rPr>
          <w:b/>
          <w:kern w:val="2"/>
          <w:sz w:val="20"/>
          <w:szCs w:val="20"/>
          <w:lang w:val="pt-BR"/>
        </w:rPr>
        <w:t xml:space="preserve">Mostra de Cinema de Tiradentes </w:t>
      </w:r>
      <w:r>
        <w:rPr>
          <w:kern w:val="2"/>
          <w:sz w:val="20"/>
          <w:szCs w:val="20"/>
          <w:lang w:val="pt-BR"/>
        </w:rPr>
        <w:t xml:space="preserve">(centrada na produção contemporânea, em janeiro) e a </w:t>
      </w:r>
      <w:r>
        <w:rPr>
          <w:b/>
          <w:kern w:val="2"/>
          <w:sz w:val="20"/>
          <w:szCs w:val="20"/>
          <w:lang w:val="pt-BR"/>
        </w:rPr>
        <w:t xml:space="preserve">CineOP – Mostra de Cinema de Ouro Preto </w:t>
      </w:r>
      <w:r>
        <w:rPr>
          <w:kern w:val="2"/>
          <w:sz w:val="20"/>
          <w:szCs w:val="20"/>
          <w:lang w:val="pt-BR"/>
        </w:rPr>
        <w:t>(que difunde o audiovisual como patrimônio e ferramenta de educação, em junho).</w:t>
      </w:r>
    </w:p>
    <w:p>
      <w:pPr>
        <w:pStyle w:val="Normal"/>
        <w:widowControl/>
        <w:spacing w:lineRule="auto" w:line="276" w:before="100" w:after="100"/>
        <w:jc w:val="both"/>
        <w:rPr>
          <w:kern w:val="2"/>
          <w:sz w:val="20"/>
          <w:szCs w:val="20"/>
          <w:lang w:val="pt-BR"/>
        </w:rPr>
      </w:pPr>
      <w:r>
        <w:rPr>
          <w:kern w:val="2"/>
          <w:sz w:val="20"/>
          <w:szCs w:val="20"/>
          <w:lang w:val="pt-BR"/>
        </w:rPr>
        <w:t>***</w:t>
      </w:r>
    </w:p>
    <w:p>
      <w:pPr>
        <w:pStyle w:val="Corpodotexto"/>
        <w:pBdr>
          <w:bottom w:val="single" w:sz="4" w:space="1" w:color="000000"/>
        </w:pBdr>
        <w:jc w:val="both"/>
        <w:rPr/>
      </w:pPr>
      <w:r>
        <w:rPr>
          <w:b/>
          <w:bCs/>
        </w:rPr>
        <w:t xml:space="preserve">SERVIÇO </w:t>
      </w:r>
    </w:p>
    <w:p>
      <w:pPr>
        <w:pStyle w:val="Corpo"/>
        <w:spacing w:before="0" w:after="0"/>
        <w:rPr>
          <w:rFonts w:cs="Calibri"/>
          <w:b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19</w:t>
      </w:r>
      <w:r>
        <w:rPr>
          <w:rFonts w:cs="Calibri"/>
          <w:b/>
          <w:bCs/>
          <w:sz w:val="20"/>
          <w:szCs w:val="20"/>
          <w:vertAlign w:val="superscript"/>
        </w:rPr>
        <w:t>a</w:t>
      </w:r>
      <w:r>
        <w:rPr>
          <w:rFonts w:cs="Calibri"/>
          <w:b/>
          <w:bCs/>
          <w:sz w:val="20"/>
          <w:szCs w:val="20"/>
        </w:rPr>
        <w:t xml:space="preserve"> CINEBH - MOSTRA INTERNACIONAL DE CINEMA DE BELO HORIZONTE</w:t>
      </w:r>
    </w:p>
    <w:p>
      <w:pPr>
        <w:pStyle w:val="Corpo"/>
        <w:spacing w:before="0" w:after="0"/>
        <w:rPr>
          <w:rFonts w:cs="Calibri"/>
          <w:b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16º BRASIL CINEMUNDI – ENCONTRO INTERNACIONAL DE COPRODUÇÃO </w:t>
      </w:r>
    </w:p>
    <w:p>
      <w:pPr>
        <w:pStyle w:val="Corpo"/>
        <w:spacing w:before="0" w:after="0"/>
        <w:rPr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23 a 28 de setembro de 2025 | PROGRAMAÇÃO GRATUITA</w:t>
      </w:r>
    </w:p>
    <w:p>
      <w:pPr>
        <w:pStyle w:val="Normal"/>
        <w:pBdr/>
        <w:shd w:val="solid" w:color="FFFFFF" w:fill="auto"/>
        <w:spacing w:lineRule="exact" w:line="100"/>
        <w:rPr>
          <w:b/>
          <w:b/>
          <w:bCs/>
          <w:color w:val="222222"/>
          <w:sz w:val="20"/>
          <w:szCs w:val="20"/>
        </w:rPr>
      </w:pPr>
      <w:r>
        <w:rPr>
          <w:b/>
          <w:bCs/>
          <w:color w:val="222222"/>
          <w:sz w:val="20"/>
          <w:szCs w:val="20"/>
        </w:rPr>
      </w:r>
    </w:p>
    <w:p>
      <w:pPr>
        <w:pStyle w:val="Normal"/>
        <w:shd w:val="clear" w:color="auto" w:fill="FFFFFF"/>
        <w:suppressAutoHyphens w:val="false"/>
        <w:spacing w:lineRule="exact" w:line="340"/>
        <w:rPr>
          <w:b/>
          <w:b/>
          <w:bCs/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Idealização e realização: </w:t>
      </w:r>
      <w:r>
        <w:rPr>
          <w:b/>
          <w:bCs/>
          <w:color w:val="222222"/>
          <w:sz w:val="20"/>
          <w:szCs w:val="20"/>
        </w:rPr>
        <w:t xml:space="preserve">UNIVERSO PRODUÇÃO </w:t>
      </w:r>
    </w:p>
    <w:p>
      <w:pPr>
        <w:pStyle w:val="Normal"/>
        <w:shd w:val="clear" w:color="auto" w:fill="FFFFFF"/>
        <w:spacing w:lineRule="exact" w:line="280"/>
        <w:rPr/>
      </w:pPr>
      <w:r>
        <w:rPr/>
      </w:r>
    </w:p>
    <w:p>
      <w:pPr>
        <w:pStyle w:val="Corpo"/>
        <w:spacing w:before="0" w:after="0"/>
        <w:rPr>
          <w:rStyle w:val="Ninguno"/>
          <w:rFonts w:eastAsia="Calibri" w:cs="Calibri"/>
          <w:b/>
          <w:b/>
          <w:sz w:val="20"/>
          <w:szCs w:val="20"/>
        </w:rPr>
      </w:pPr>
      <w:r>
        <w:rPr>
          <w:rStyle w:val="Ninguno"/>
          <w:rFonts w:eastAsia="Calibri" w:cs="Calibri"/>
          <w:b/>
          <w:sz w:val="20"/>
          <w:szCs w:val="20"/>
        </w:rPr>
        <w:t>***</w:t>
      </w:r>
    </w:p>
    <w:p>
      <w:pPr>
        <w:pStyle w:val="Corpo"/>
        <w:shd w:val="clear" w:color="auto" w:fill="FFFFFF"/>
        <w:spacing w:lineRule="exact" w:line="240" w:before="0" w:after="0"/>
        <w:rPr>
          <w:sz w:val="20"/>
          <w:szCs w:val="20"/>
        </w:rPr>
      </w:pPr>
      <w:r>
        <w:rPr>
          <w:b/>
          <w:bCs/>
          <w:color w:val="3F6797"/>
          <w:sz w:val="20"/>
          <w:szCs w:val="20"/>
        </w:rPr>
        <w:t>I</w:t>
      </w:r>
      <w:r>
        <w:rPr>
          <w:sz w:val="20"/>
          <w:szCs w:val="20"/>
        </w:rPr>
        <w:t>nformações pelo telefone: (31) 3282-2366</w:t>
      </w:r>
    </w:p>
    <w:p>
      <w:pPr>
        <w:pStyle w:val="CorpoA"/>
        <w:spacing w:lineRule="exact" w:line="240" w:before="0" w:after="0"/>
        <w:rPr/>
      </w:pPr>
      <w:r>
        <w:rPr>
          <w:rFonts w:cs="Calibri" w:ascii="Calibri" w:hAnsi="Calibri"/>
          <w:spacing w:val="0"/>
          <w:sz w:val="20"/>
          <w:szCs w:val="20"/>
        </w:rPr>
        <w:t xml:space="preserve">No Instagram: </w:t>
      </w:r>
      <w:hyperlink r:id="rId2">
        <w:r>
          <w:rPr>
            <w:rStyle w:val="Hyperlink1"/>
            <w:rFonts w:cs="Calibri" w:ascii="Calibri" w:hAnsi="Calibri"/>
            <w:sz w:val="20"/>
            <w:szCs w:val="20"/>
          </w:rPr>
          <w:t>@universoproducao</w:t>
        </w:r>
      </w:hyperlink>
      <w:r>
        <w:rPr>
          <w:rFonts w:cs="Calibri" w:ascii="Calibri" w:hAnsi="Calibri"/>
          <w:spacing w:val="0"/>
          <w:sz w:val="20"/>
          <w:szCs w:val="20"/>
        </w:rPr>
        <w:t xml:space="preserve">  </w:t>
      </w:r>
    </w:p>
    <w:p>
      <w:pPr>
        <w:pStyle w:val="CorpoA"/>
        <w:spacing w:before="0" w:after="0"/>
        <w:rPr/>
      </w:pPr>
      <w:r>
        <w:rPr>
          <w:rFonts w:cs="Calibri" w:ascii="Calibri" w:hAnsi="Calibri"/>
          <w:spacing w:val="0"/>
          <w:sz w:val="20"/>
          <w:szCs w:val="20"/>
        </w:rPr>
        <w:t xml:space="preserve">No Youtube: </w:t>
      </w:r>
      <w:hyperlink r:id="rId3">
        <w:r>
          <w:rPr>
            <w:rStyle w:val="Hyperlink1"/>
            <w:rFonts w:cs="Calibri" w:ascii="Calibri" w:hAnsi="Calibri"/>
            <w:sz w:val="20"/>
            <w:szCs w:val="20"/>
          </w:rPr>
          <w:t>Universo Produção</w:t>
        </w:r>
      </w:hyperlink>
    </w:p>
    <w:p>
      <w:pPr>
        <w:pStyle w:val="CorpoA"/>
        <w:spacing w:before="0" w:after="0"/>
        <w:rPr/>
      </w:pPr>
      <w:r>
        <w:rPr>
          <w:rFonts w:cs="Calibri" w:ascii="Calibri" w:hAnsi="Calibri"/>
          <w:spacing w:val="0"/>
          <w:sz w:val="20"/>
          <w:szCs w:val="20"/>
        </w:rPr>
        <w:t xml:space="preserve">No Twitter: </w:t>
      </w:r>
      <w:hyperlink r:id="rId4">
        <w:r>
          <w:rPr>
            <w:rStyle w:val="Hyperlink1"/>
            <w:rFonts w:cs="Calibri" w:ascii="Calibri" w:hAnsi="Calibri"/>
            <w:sz w:val="20"/>
            <w:szCs w:val="20"/>
          </w:rPr>
          <w:t>@universoprod</w:t>
        </w:r>
      </w:hyperlink>
      <w:r>
        <w:rPr>
          <w:rFonts w:cs="Calibri" w:ascii="Calibri" w:hAnsi="Calibri"/>
          <w:spacing w:val="0"/>
          <w:sz w:val="20"/>
          <w:szCs w:val="20"/>
        </w:rPr>
        <w:t xml:space="preserve"> </w:t>
      </w:r>
    </w:p>
    <w:p>
      <w:pPr>
        <w:pStyle w:val="CorpoA"/>
        <w:spacing w:before="0" w:after="0"/>
        <w:rPr/>
      </w:pPr>
      <w:r>
        <w:rPr>
          <w:rFonts w:cs="Calibri" w:ascii="Calibri" w:hAnsi="Calibri"/>
          <w:spacing w:val="0"/>
          <w:sz w:val="20"/>
          <w:szCs w:val="20"/>
        </w:rPr>
        <w:t xml:space="preserve"> </w:t>
      </w:r>
      <w:r>
        <w:rPr>
          <w:rFonts w:cs="Calibri" w:ascii="Calibri" w:hAnsi="Calibri"/>
          <w:spacing w:val="0"/>
          <w:sz w:val="20"/>
          <w:szCs w:val="20"/>
        </w:rPr>
        <w:t xml:space="preserve">No Facebook: </w:t>
      </w:r>
      <w:hyperlink r:id="rId5">
        <w:r>
          <w:rPr>
            <w:rStyle w:val="Hyperlink1"/>
            <w:rFonts w:cs="Calibri" w:ascii="Calibri" w:hAnsi="Calibri"/>
            <w:sz w:val="20"/>
            <w:szCs w:val="20"/>
          </w:rPr>
          <w:t>brasilcinemundi</w:t>
        </w:r>
      </w:hyperlink>
      <w:r>
        <w:rPr>
          <w:rFonts w:cs="Calibri" w:ascii="Calibri" w:hAnsi="Calibri"/>
          <w:spacing w:val="0"/>
          <w:sz w:val="20"/>
          <w:szCs w:val="20"/>
        </w:rPr>
        <w:t>/</w:t>
      </w:r>
      <w:hyperlink r:id="rId6">
        <w:r>
          <w:rPr>
            <w:rStyle w:val="Hyperlink1"/>
            <w:rFonts w:cs="Calibri" w:ascii="Calibri" w:hAnsi="Calibri"/>
            <w:sz w:val="20"/>
            <w:szCs w:val="20"/>
          </w:rPr>
          <w:t>cinebh</w:t>
        </w:r>
      </w:hyperlink>
      <w:r>
        <w:rPr>
          <w:rFonts w:cs="Calibri" w:ascii="Calibri" w:hAnsi="Calibri"/>
          <w:spacing w:val="0"/>
          <w:sz w:val="20"/>
          <w:szCs w:val="20"/>
        </w:rPr>
        <w:t xml:space="preserve"> / </w:t>
      </w:r>
      <w:hyperlink r:id="rId7">
        <w:r>
          <w:rPr>
            <w:rStyle w:val="Hyperlink1"/>
            <w:rFonts w:cs="Calibri" w:ascii="Calibri" w:hAnsi="Calibri"/>
            <w:sz w:val="20"/>
            <w:szCs w:val="20"/>
          </w:rPr>
          <w:t>universoproducao</w:t>
        </w:r>
      </w:hyperlink>
    </w:p>
    <w:p>
      <w:pPr>
        <w:pStyle w:val="CorpoA"/>
        <w:spacing w:before="0" w:after="0"/>
        <w:rPr/>
      </w:pPr>
      <w:r>
        <w:rPr>
          <w:rFonts w:cs="Calibri" w:ascii="Calibri" w:hAnsi="Calibri"/>
          <w:spacing w:val="0"/>
          <w:sz w:val="20"/>
          <w:szCs w:val="20"/>
        </w:rPr>
        <w:t xml:space="preserve">No LinkedIn: </w:t>
      </w:r>
      <w:hyperlink r:id="rId8">
        <w:r>
          <w:rPr>
            <w:rStyle w:val="Hyperlink1"/>
            <w:rFonts w:cs="Calibri" w:ascii="Calibri" w:hAnsi="Calibri"/>
            <w:sz w:val="20"/>
            <w:szCs w:val="20"/>
          </w:rPr>
          <w:t>universo-produção</w:t>
        </w:r>
      </w:hyperlink>
    </w:p>
    <w:p>
      <w:pPr>
        <w:pStyle w:val="CorpoA"/>
        <w:spacing w:before="0" w:after="0"/>
        <w:rPr/>
      </w:pPr>
      <w:r>
        <w:rPr>
          <w:rFonts w:cs="Calibri" w:ascii="Calibri" w:hAnsi="Calibri"/>
          <w:b/>
          <w:bCs/>
          <w:sz w:val="20"/>
          <w:szCs w:val="20"/>
        </w:rPr>
        <w:t xml:space="preserve">Site oficial do evento:  </w:t>
      </w:r>
      <w:hyperlink r:id="rId9">
        <w:r>
          <w:rPr>
            <w:rStyle w:val="Link"/>
            <w:rFonts w:cs="Calibri" w:ascii="Calibri" w:hAnsi="Calibri"/>
            <w:sz w:val="20"/>
            <w:szCs w:val="20"/>
          </w:rPr>
          <w:t>www.cinebh.com.br</w:t>
        </w:r>
      </w:hyperlink>
      <w:r>
        <w:rPr>
          <w:rStyle w:val="Hyperlink0"/>
          <w:rFonts w:cs="Calibri" w:ascii="Calibri" w:hAnsi="Calibri"/>
          <w:sz w:val="20"/>
          <w:szCs w:val="20"/>
        </w:rPr>
        <w:t xml:space="preserve"> </w:t>
      </w:r>
    </w:p>
    <w:p>
      <w:pPr>
        <w:pStyle w:val="Normal"/>
        <w:shd w:val="clear" w:color="auto" w:fill="FFFFFF"/>
        <w:spacing w:lineRule="exact" w:line="1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"/>
        <w:shd w:val="clear" w:color="auto" w:fill="FFFFFF"/>
        <w:spacing w:before="150" w:after="150"/>
        <w:jc w:val="center"/>
        <w:rPr>
          <w:rStyle w:val="Hyperlink0"/>
          <w:rFonts w:cs="Calibri"/>
          <w:sz w:val="20"/>
          <w:szCs w:val="20"/>
        </w:rPr>
      </w:pPr>
      <w:r>
        <w:rPr>
          <w:rFonts w:cs="Calibri"/>
          <w:sz w:val="20"/>
          <w:szCs w:val="20"/>
          <w:shd w:fill="FFFF00" w:val="clear"/>
        </w:rPr>
        <w:t>Link para fotos</w:t>
      </w:r>
      <w:r>
        <w:rPr>
          <w:rFonts w:cs="Calibri"/>
          <w:sz w:val="20"/>
          <w:szCs w:val="20"/>
        </w:rPr>
        <w:t xml:space="preserve"> |</w:t>
      </w:r>
      <w:hyperlink r:id="rId10">
        <w:r>
          <w:rPr>
            <w:rStyle w:val="Hyperlink0"/>
            <w:rFonts w:cs="Calibri"/>
            <w:sz w:val="20"/>
            <w:szCs w:val="20"/>
          </w:rPr>
          <w:t>https://www.flickr.com/photos/universoproducao/</w:t>
        </w:r>
      </w:hyperlink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pBdr>
          <w:bottom w:val="single" w:sz="4" w:space="0" w:color="00000A"/>
        </w:pBdr>
        <w:shd w:val="clear" w:color="auto" w:fill="FFFFFF"/>
        <w:spacing w:lineRule="auto" w:line="276" w:before="0" w:after="0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  <w:t>ASSESSORIA DE IMPRENSA </w:t>
      </w:r>
    </w:p>
    <w:p>
      <w:pPr>
        <w:pStyle w:val="Corpo"/>
        <w:shd w:val="clear" w:color="auto" w:fill="FFFFFF"/>
        <w:spacing w:lineRule="exact" w:line="280" w:before="0" w:after="0"/>
        <w:rPr/>
      </w:pPr>
      <w:r>
        <w:rPr>
          <w:rFonts w:cs="Calibri"/>
          <w:b/>
          <w:bCs/>
          <w:sz w:val="20"/>
          <w:szCs w:val="20"/>
        </w:rPr>
        <w:t>Universo Produção</w:t>
      </w:r>
      <w:r>
        <w:rPr>
          <w:rFonts w:cs="Calibri"/>
          <w:sz w:val="20"/>
          <w:szCs w:val="20"/>
        </w:rPr>
        <w:t>- Laura Tupynambá– (31) 3282.2366 -</w:t>
      </w:r>
      <w:hyperlink r:id="rId11">
        <w:r>
          <w:rPr>
            <w:rStyle w:val="Link"/>
            <w:rFonts w:cs="Calibri"/>
            <w:sz w:val="20"/>
            <w:szCs w:val="20"/>
          </w:rPr>
          <w:t>imprensa@universoproducao.com.br</w:t>
        </w:r>
      </w:hyperlink>
    </w:p>
    <w:p>
      <w:pPr>
        <w:pStyle w:val="Corpo"/>
        <w:spacing w:lineRule="exact" w:line="280" w:before="0" w:after="0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Jozane Faleiro - (31) 992046367 - jozane@luzcomunicacao.com.br</w:t>
      </w:r>
    </w:p>
    <w:p>
      <w:pPr>
        <w:pStyle w:val="Corpo"/>
        <w:spacing w:lineRule="exact" w:line="280" w:before="0" w:after="0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Wandra Araújo - (31) 999645007 - imprensa@luzcomunicacao.com.br</w:t>
      </w:r>
    </w:p>
    <w:p>
      <w:pPr>
        <w:pStyle w:val="Corpo"/>
        <w:spacing w:lineRule="exact" w:line="280" w:before="0" w:after="0"/>
        <w:jc w:val="both"/>
        <w:rPr/>
      </w:pPr>
      <w:r>
        <w:rPr>
          <w:rFonts w:cs="Calibri"/>
          <w:sz w:val="20"/>
          <w:szCs w:val="20"/>
        </w:rPr>
        <w:t xml:space="preserve">Eliz Ferreira - (11) 991102442 - </w:t>
      </w:r>
      <w:hyperlink r:id="rId12">
        <w:r>
          <w:rPr>
            <w:rStyle w:val="Hyperlink2"/>
            <w:sz w:val="20"/>
            <w:szCs w:val="20"/>
          </w:rPr>
          <w:t>eliz@atticomunicacao.com.br</w:t>
        </w:r>
      </w:hyperlink>
    </w:p>
    <w:p>
      <w:pPr>
        <w:pStyle w:val="Corpo"/>
        <w:spacing w:lineRule="exact" w:line="280" w:before="0" w:after="0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Valéria Blanco - (11) 991050441 - atticomunicacao1@gmail.com</w:t>
      </w:r>
    </w:p>
    <w:p>
      <w:pPr>
        <w:pStyle w:val="Corpo"/>
        <w:pBdr>
          <w:bottom w:val="single" w:sz="4" w:space="1" w:color="000000"/>
        </w:pBdr>
        <w:shd w:val="clear" w:color="auto" w:fill="FFFFFF"/>
        <w:tabs>
          <w:tab w:val="clear" w:pos="708"/>
          <w:tab w:val="center" w:pos="4419" w:leader="none"/>
          <w:tab w:val="right" w:pos="8838" w:leader="none"/>
        </w:tabs>
        <w:spacing w:lineRule="exact" w:line="280" w:before="0" w:after="0"/>
        <w:ind w:right="567" w:hanging="0"/>
        <w:jc w:val="both"/>
        <w:rPr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Produção de textos: Marcelo Miranda e Luz Comunicação</w:t>
      </w:r>
    </w:p>
    <w:sectPr>
      <w:headerReference w:type="default" r:id="rId13"/>
      <w:footerReference w:type="default" r:id="rId14"/>
      <w:type w:val="nextPage"/>
      <w:pgSz w:w="11906" w:h="16838"/>
      <w:pgMar w:left="1021" w:right="1021" w:gutter="0" w:header="454" w:top="1418" w:footer="284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  <w:drawing>
        <wp:inline distT="0" distB="0" distL="0" distR="0">
          <wp:extent cx="952500" cy="314325"/>
          <wp:effectExtent l="0" t="0" r="0" b="0"/>
          <wp:docPr id="4" name="Figura3" descr="D:\Trabalho\Universo\Nova_logo_2020\UP_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3" descr="D:\Trabalho\Universo\Nova_logo_2020\UP_logo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310" t="34059" r="7310" b="35459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5"/>
        <w:szCs w:val="15"/>
      </w:rPr>
      <w:t xml:space="preserve">        </w:t>
    </w:r>
    <w:r>
      <w:rPr>
        <w:sz w:val="15"/>
        <w:szCs w:val="15"/>
      </w:rPr>
      <w:t xml:space="preserve">Rua Pirapetinga, 567 </w:t>
    </w:r>
    <w:r>
      <w:rPr>
        <w:rFonts w:cs="Arial"/>
        <w:sz w:val="15"/>
        <w:szCs w:val="15"/>
      </w:rPr>
      <w:t xml:space="preserve"> </w:t>
    </w:r>
    <w:r>
      <w:rPr>
        <w:rFonts w:eastAsia="Wingdings" w:cs="Wingdings" w:ascii="Wingdings" w:hAnsi="Wingdings"/>
        <w:sz w:val="15"/>
        <w:szCs w:val="15"/>
      </w:rPr>
      <w:t></w:t>
    </w:r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 xml:space="preserve">Serra </w:t>
    </w:r>
    <w:r>
      <w:rPr>
        <w:rFonts w:eastAsia="Wingdings" w:cs="Wingdings" w:ascii="Wingdings" w:hAnsi="Wingdings"/>
        <w:sz w:val="15"/>
        <w:szCs w:val="15"/>
      </w:rPr>
      <w:t></w:t>
    </w:r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 xml:space="preserve">Belo Horizonte </w:t>
    </w:r>
    <w:r>
      <w:rPr>
        <w:rFonts w:eastAsia="Wingdings" w:cs="Wingdings" w:ascii="Wingdings" w:hAnsi="Wingdings"/>
        <w:sz w:val="15"/>
        <w:szCs w:val="15"/>
      </w:rPr>
      <w:t></w:t>
    </w:r>
    <w:r>
      <w:rPr>
        <w:sz w:val="15"/>
        <w:szCs w:val="15"/>
      </w:rPr>
      <w:t xml:space="preserve"> MG </w:t>
    </w:r>
    <w:r>
      <w:rPr>
        <w:rFonts w:eastAsia="Wingdings" w:cs="Wingdings" w:ascii="Wingdings" w:hAnsi="Wingdings"/>
        <w:sz w:val="15"/>
        <w:szCs w:val="15"/>
      </w:rPr>
      <w:t></w:t>
    </w:r>
    <w:r>
      <w:rPr>
        <w:sz w:val="15"/>
        <w:szCs w:val="15"/>
      </w:rPr>
      <w:t xml:space="preserve"> 30220-150 </w:t>
    </w:r>
    <w:r>
      <w:rPr>
        <w:rFonts w:eastAsia="Wingdings" w:cs="Wingdings" w:ascii="Wingdings" w:hAnsi="Wingdings"/>
        <w:sz w:val="15"/>
        <w:szCs w:val="15"/>
      </w:rPr>
      <w:t></w:t>
    </w:r>
    <w:r>
      <w:rPr>
        <w:sz w:val="15"/>
        <w:szCs w:val="15"/>
      </w:rPr>
      <w:t xml:space="preserve"> (31) 3282 2366 </w:t>
    </w:r>
    <w:r>
      <w:rPr>
        <w:rFonts w:eastAsia="Wingdings" w:cs="Wingdings" w:ascii="Wingdings" w:hAnsi="Wingdings"/>
        <w:sz w:val="15"/>
        <w:szCs w:val="15"/>
      </w:rPr>
      <w:t></w:t>
    </w:r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>www.cinebh.com.br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tulododocumento"/>
      <w:tabs>
        <w:tab w:val="clear" w:pos="708"/>
        <w:tab w:val="left" w:pos="3277" w:leader="none"/>
        <w:tab w:val="left" w:pos="6356" w:leader="none"/>
      </w:tabs>
      <w:ind w:left="0" w:hanging="0"/>
      <w:rPr/>
    </w:pPr>
    <w:r>
      <w:rPr/>
      <w:drawing>
        <wp:inline distT="0" distB="0" distL="0" distR="0">
          <wp:extent cx="1346200" cy="333375"/>
          <wp:effectExtent l="0" t="0" r="0" b="0"/>
          <wp:docPr id="1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7942" t="29233" r="18194" b="28550"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position w:val="1"/>
      </w:rPr>
      <w:tab/>
      <w:t xml:space="preserve">      </w:t>
    </w:r>
    <w:r>
      <w:rPr/>
      <w:drawing>
        <wp:inline distT="0" distB="0" distL="0" distR="0">
          <wp:extent cx="1571625" cy="468630"/>
          <wp:effectExtent l="0" t="0" r="0" b="0"/>
          <wp:docPr id="2" name="Figura2" descr="Interface gráfica do usuário, Aplicativo, Sit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Interface gráfica do usuário, Aplicativo, Sit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1279" t="21941" r="11215" b="24044"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468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position w:val="1"/>
      </w:rPr>
      <w:t xml:space="preserve">     </w:t>
    </w:r>
    <w:r>
      <w:rPr/>
      <w:tab/>
      <w:t xml:space="preserve">                           </w:t>
    </w:r>
    <w:r>
      <w:rPr/>
      <w:drawing>
        <wp:inline distT="0" distB="0" distL="0" distR="0">
          <wp:extent cx="1152525" cy="285750"/>
          <wp:effectExtent l="0" t="0" r="0" b="0"/>
          <wp:docPr id="3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93a5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LinkdaInternet">
    <w:name w:val="Link da Internet"/>
    <w:rsid w:val="001f1c92"/>
    <w:rPr>
      <w:color w:val="0000FF"/>
      <w:u w:val="single"/>
    </w:rPr>
  </w:style>
  <w:style w:type="character" w:styleId="TextodebaloChar" w:customStyle="1">
    <w:name w:val="Texto de balão Char"/>
    <w:link w:val="BalloonText"/>
    <w:qFormat/>
    <w:rsid w:val="00dd28c8"/>
    <w:rPr>
      <w:rFonts w:ascii="Tahoma" w:hAnsi="Tahoma" w:cs="Tahoma"/>
      <w:sz w:val="16"/>
      <w:szCs w:val="16"/>
    </w:rPr>
  </w:style>
  <w:style w:type="character" w:styleId="CabealhoChar" w:customStyle="1">
    <w:name w:val="Cabeçalho Char"/>
    <w:qFormat/>
    <w:rsid w:val="004d0097"/>
    <w:rPr>
      <w:rFonts w:ascii="Arial" w:hAnsi="Arial"/>
      <w:sz w:val="24"/>
      <w:szCs w:val="24"/>
    </w:rPr>
  </w:style>
  <w:style w:type="character" w:styleId="TtuloChar" w:customStyle="1">
    <w:name w:val="Título Char"/>
    <w:basedOn w:val="DefaultParagraphFont"/>
    <w:uiPriority w:val="1"/>
    <w:qFormat/>
    <w:rsid w:val="00f04dc4"/>
    <w:rPr>
      <w:lang w:val="en-US" w:eastAsia="en-US"/>
    </w:rPr>
  </w:style>
  <w:style w:type="character" w:styleId="CorpodetextoChar" w:customStyle="1">
    <w:name w:val="Corpo de texto Char"/>
    <w:qFormat/>
    <w:rsid w:val="00b93a54"/>
    <w:rPr>
      <w:rFonts w:ascii="Calibri" w:hAnsi="Calibri" w:eastAsia="Calibri" w:cs="Calibri"/>
      <w:lang w:val="pt-PT" w:eastAsia="en-US"/>
    </w:rPr>
  </w:style>
  <w:style w:type="character" w:styleId="Link" w:customStyle="1">
    <w:name w:val="Link"/>
    <w:qFormat/>
    <w:rsid w:val="00b93a54"/>
    <w:rPr>
      <w:outline w:val="false"/>
      <w:color w:val="0000FF"/>
      <w:u w:val="single" w:color="0000FF"/>
    </w:rPr>
  </w:style>
  <w:style w:type="character" w:styleId="Hyperlink0" w:customStyle="1">
    <w:name w:val="Hyperlink.0"/>
    <w:basedOn w:val="Link"/>
    <w:qFormat/>
    <w:rsid w:val="00b93a54"/>
    <w:rPr>
      <w:b/>
      <w:bCs/>
      <w:outline w:val="false"/>
      <w:color w:val="0000FF"/>
      <w:u w:val="single" w:color="0000FF"/>
    </w:rPr>
  </w:style>
  <w:style w:type="character" w:styleId="Hyperlink1" w:customStyle="1">
    <w:name w:val="Hyperlink.1"/>
    <w:basedOn w:val="Link"/>
    <w:qFormat/>
    <w:rsid w:val="00b93a54"/>
    <w:rPr>
      <w:outline w:val="false"/>
      <w:color w:val="0000FF"/>
      <w:spacing w:val="0"/>
      <w:u w:val="single" w:color="0000FF"/>
    </w:rPr>
  </w:style>
  <w:style w:type="character" w:styleId="Hyperlink2" w:customStyle="1">
    <w:name w:val="Hyperlink.2"/>
    <w:basedOn w:val="DefaultParagraphFont"/>
    <w:qFormat/>
    <w:rsid w:val="00b93a54"/>
    <w:rPr>
      <w:outline w:val="false"/>
      <w:color w:val="0000FF"/>
      <w:u w:val="single" w:color="0000FF"/>
    </w:rPr>
  </w:style>
  <w:style w:type="character" w:styleId="Ninguno" w:customStyle="1">
    <w:name w:val="Ninguno"/>
    <w:qFormat/>
    <w:rsid w:val="00b93a54"/>
    <w:rPr/>
  </w:style>
  <w:style w:type="character" w:styleId="Nfaseforte" w:customStyle="1">
    <w:name w:val="Ênfase forte"/>
    <w:qFormat/>
    <w:rsid w:val="00b93a54"/>
    <w:rPr>
      <w:b/>
      <w:bCs/>
    </w:rPr>
  </w:style>
  <w:style w:type="character" w:styleId="CorpodetextoChar1" w:customStyle="1">
    <w:name w:val="Corpo de texto Char1"/>
    <w:basedOn w:val="DefaultParagraphFont"/>
    <w:qFormat/>
    <w:rsid w:val="00b93a54"/>
    <w:rPr>
      <w:rFonts w:ascii="Calibri" w:hAnsi="Calibri" w:eastAsia="Calibri" w:cs="Calibri"/>
      <w:sz w:val="22"/>
      <w:szCs w:val="22"/>
      <w:lang w:val="pt-PT"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qFormat/>
    <w:rsid w:val="00b93a54"/>
    <w:pPr/>
    <w:rPr>
      <w:sz w:val="20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0b7cc9"/>
    <w:pPr>
      <w:widowControl/>
      <w:tabs>
        <w:tab w:val="clear" w:pos="708"/>
        <w:tab w:val="center" w:pos="4419" w:leader="none"/>
        <w:tab w:val="right" w:pos="8838" w:leader="none"/>
      </w:tabs>
      <w:suppressAutoHyphens w:val="false"/>
    </w:pPr>
    <w:rPr>
      <w:rFonts w:ascii="Arial" w:hAnsi="Arial" w:eastAsia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rsid w:val="000b7cc9"/>
    <w:pPr>
      <w:widowControl/>
      <w:tabs>
        <w:tab w:val="clear" w:pos="708"/>
        <w:tab w:val="center" w:pos="4419" w:leader="none"/>
        <w:tab w:val="right" w:pos="8838" w:leader="none"/>
      </w:tabs>
      <w:suppressAutoHyphens w:val="false"/>
    </w:pPr>
    <w:rPr>
      <w:rFonts w:ascii="Arial" w:hAnsi="Arial" w:eastAsia="Times New Roman" w:cs="Times New Roman"/>
      <w:sz w:val="24"/>
      <w:szCs w:val="24"/>
      <w:lang w:val="pt-BR" w:eastAsia="pt-BR"/>
    </w:rPr>
  </w:style>
  <w:style w:type="paragraph" w:styleId="BalloonText">
    <w:name w:val="Balloon Text"/>
    <w:basedOn w:val="Normal"/>
    <w:link w:val="TextodebaloChar"/>
    <w:qFormat/>
    <w:rsid w:val="00dd28c8"/>
    <w:pPr>
      <w:widowControl/>
      <w:suppressAutoHyphens w:val="false"/>
    </w:pPr>
    <w:rPr>
      <w:rFonts w:ascii="Tahoma" w:hAnsi="Tahoma" w:eastAsia="Times New Roman" w:cs="Times New Roman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c10ef6"/>
    <w:pPr>
      <w:widowControl/>
      <w:suppressAutoHyphens w:val="false"/>
      <w:spacing w:before="0" w:after="0"/>
      <w:ind w:left="720" w:hanging="0"/>
      <w:contextualSpacing/>
    </w:pPr>
    <w:rPr>
      <w:rFonts w:ascii="Arial" w:hAnsi="Arial" w:eastAsia="Times New Roman" w:cs="Times New Roman"/>
      <w:sz w:val="24"/>
      <w:szCs w:val="24"/>
      <w:lang w:val="pt-BR" w:eastAsia="pt-BR"/>
    </w:rPr>
  </w:style>
  <w:style w:type="paragraph" w:styleId="Ttulododocumento">
    <w:name w:val="Title"/>
    <w:basedOn w:val="Normal"/>
    <w:link w:val="TtuloChar"/>
    <w:uiPriority w:val="1"/>
    <w:qFormat/>
    <w:rsid w:val="00f04dc4"/>
    <w:pPr>
      <w:suppressAutoHyphens w:val="false"/>
      <w:ind w:left="196" w:hanging="0"/>
    </w:pPr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Corpo" w:customStyle="1">
    <w:name w:val="Corpo"/>
    <w:qFormat/>
    <w:rsid w:val="00b93a5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Arial Unicode MS" w:cs="Arial Unicode MS"/>
      <w:color w:val="000000"/>
      <w:kern w:val="0"/>
      <w:sz w:val="22"/>
      <w:szCs w:val="22"/>
      <w:u w:val="none" w:color="000000"/>
      <w:lang w:val="pt-BR" w:eastAsia="pt-BR" w:bidi="ar-SA"/>
    </w:rPr>
  </w:style>
  <w:style w:type="paragraph" w:styleId="CorpoA" w:customStyle="1">
    <w:name w:val="Corpo A"/>
    <w:qFormat/>
    <w:rsid w:val="00b93a54"/>
    <w:pPr>
      <w:widowControl/>
      <w:suppressAutoHyphens w:val="true"/>
      <w:bidi w:val="0"/>
      <w:spacing w:lineRule="auto" w:line="276" w:before="0" w:after="200"/>
      <w:jc w:val="left"/>
    </w:pPr>
    <w:rPr>
      <w:rFonts w:eastAsia="Arial Unicode MS" w:cs="Arial Unicode MS" w:ascii="Times New Roman" w:hAnsi="Times New Roman"/>
      <w:color w:val="000000"/>
      <w:spacing w:val="34"/>
      <w:kern w:val="0"/>
      <w:sz w:val="24"/>
      <w:szCs w:val="24"/>
      <w:u w:val="none" w:color="000000"/>
      <w:lang w:val="pt-BR" w:eastAsia="pt-BR" w:bidi="ar-SA"/>
    </w:rPr>
  </w:style>
  <w:style w:type="paragraph" w:styleId="NormalWeb">
    <w:name w:val="Normal (Web)"/>
    <w:qFormat/>
    <w:rsid w:val="00b93a54"/>
    <w:pPr>
      <w:widowControl/>
      <w:suppressAutoHyphens w:val="true"/>
      <w:bidi w:val="0"/>
      <w:spacing w:before="0" w:after="20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u w:val="none" w:color="00000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75682b"/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instagram.com/universoproducao/" TargetMode="External"/><Relationship Id="rId3" Type="http://schemas.openxmlformats.org/officeDocument/2006/relationships/hyperlink" Target="https://www.youtube.com/channel/UCaikc9czwiws39fvlHX-RpA" TargetMode="External"/><Relationship Id="rId4" Type="http://schemas.openxmlformats.org/officeDocument/2006/relationships/hyperlink" Target="https://twitter.com/universoprod" TargetMode="External"/><Relationship Id="rId5" Type="http://schemas.openxmlformats.org/officeDocument/2006/relationships/hyperlink" Target="https://www.facebook.com/brasilcinemundi" TargetMode="External"/><Relationship Id="rId6" Type="http://schemas.openxmlformats.org/officeDocument/2006/relationships/hyperlink" Target="https://www.facebook.com/cinebh" TargetMode="External"/><Relationship Id="rId7" Type="http://schemas.openxmlformats.org/officeDocument/2006/relationships/hyperlink" Target="https://www.facebook.com/universoproducao/" TargetMode="External"/><Relationship Id="rId8" Type="http://schemas.openxmlformats.org/officeDocument/2006/relationships/hyperlink" Target="https://www.linkedin.com/company/universo-produ%25C3%25A7%25C3%25A3o/" TargetMode="External"/><Relationship Id="rId9" Type="http://schemas.openxmlformats.org/officeDocument/2006/relationships/hyperlink" Target="http://www.cinebh.com.br/" TargetMode="External"/><Relationship Id="rId10" Type="http://schemas.openxmlformats.org/officeDocument/2006/relationships/hyperlink" Target="https://www.flickr.com/photos/universoproducao/" TargetMode="External"/><Relationship Id="rId11" Type="http://schemas.openxmlformats.org/officeDocument/2006/relationships/hyperlink" Target="mailto:imprensa@universoproducao.com.br" TargetMode="External"/><Relationship Id="rId12" Type="http://schemas.openxmlformats.org/officeDocument/2006/relationships/hyperlink" Target="mailto:eliz@atticomunicacao.com.br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Timbrado19CineBH</Template>
  <TotalTime>168</TotalTime>
  <Application>LibreOffice/7.3.6.2$Windows_X86_64 LibreOffice_project/c28ca90fd6e1a19e189fc16c05f8f8924961e12e</Application>
  <AppVersion>15.0000</AppVersion>
  <Pages>3</Pages>
  <Words>1037</Words>
  <Characters>6031</Characters>
  <CharactersWithSpaces>7105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2025-08-11T18:55:00Z</dcterms:created>
  <dc:creator>UP04</dc:creator>
  <dc:description/>
  <dc:language>pt-BR</dc:language>
  <cp:lastModifiedBy/>
  <cp:lastPrinted>2013-12-13T17:55:00Z</cp:lastPrinted>
  <dcterms:modified xsi:type="dcterms:W3CDTF">2025-08-12T16:11:41Z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