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240" w:before="240" w:lineRule="auto"/>
        <w:ind w:left="0" w:firstLine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w0o37zkelxge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Vencedores da Mostra Território e do 16º Brasil CineMundi serão anunciados neste domingo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cerimônia de encerramento da 19ª CineBH – Mostra Internacional de Cinema de Belo Horizonte acontece neste domingo, 28, às 20h, no Cine Theatro Brasil Vallourec – Teatro de Câmara, ocasião em que serão revelados os filmes premiados da Mostra Competitiva Território e os projetos vencedores do 16º Brasil CineMundi. Com a divulgação dos resultados, o festival encerra seis dias de atividades, reafirmando seu papel como ponto de encontro entre a produção brasileira e internacional, e como plataforma de estímulo à criação, ao intercâmbio e à circulação de obras audiovisuais.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Mostra Território, seção competitiva da CineBH, chega à terceira edição consolidada como um espaço dedicado a obras que exploram os limites da linguagem cinematográfica, apresentando trabalhos de diretores com até três longas-metragens no currículo. As exibições tiveram início no dia 24, no Palácio das Artes, com oito filmes em disputa pelo prêmio principal, além das categorias Melhor Presença, Destaque do Júri e Prêmio Abraccine. A curadoria é assinada por Cléber Eduardo, Ester Fér, Leonardo Amaral e Mariana Queen Nwabasili.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Integram a seleção os títulos </w:t>
      </w:r>
      <w:r w:rsidDel="00000000" w:rsidR="00000000" w:rsidRPr="00000000">
        <w:rPr>
          <w:i w:val="1"/>
          <w:sz w:val="20"/>
          <w:szCs w:val="20"/>
          <w:rtl w:val="0"/>
        </w:rPr>
        <w:t xml:space="preserve">Bienvenidos Conquistadores Interplanetários y Del Espacio Sideral</w:t>
      </w:r>
      <w:r w:rsidDel="00000000" w:rsidR="00000000" w:rsidRPr="00000000">
        <w:rPr>
          <w:sz w:val="20"/>
          <w:szCs w:val="20"/>
          <w:rtl w:val="0"/>
        </w:rPr>
        <w:t xml:space="preserve"> (Colômbia, Portugal, 2024), de Andrés Jurado; </w:t>
      </w:r>
      <w:r w:rsidDel="00000000" w:rsidR="00000000" w:rsidRPr="00000000">
        <w:rPr>
          <w:i w:val="1"/>
          <w:sz w:val="20"/>
          <w:szCs w:val="20"/>
          <w:rtl w:val="0"/>
        </w:rPr>
        <w:t xml:space="preserve">Chicharras</w:t>
      </w:r>
      <w:r w:rsidDel="00000000" w:rsidR="00000000" w:rsidRPr="00000000">
        <w:rPr>
          <w:sz w:val="20"/>
          <w:szCs w:val="20"/>
          <w:rtl w:val="0"/>
        </w:rPr>
        <w:t xml:space="preserve"> (México, 2024), de Luna Marán; </w:t>
      </w:r>
      <w:r w:rsidDel="00000000" w:rsidR="00000000" w:rsidRPr="00000000">
        <w:rPr>
          <w:i w:val="1"/>
          <w:sz w:val="20"/>
          <w:szCs w:val="20"/>
          <w:rtl w:val="0"/>
        </w:rPr>
        <w:t xml:space="preserve">Huaquero</w:t>
      </w:r>
      <w:r w:rsidDel="00000000" w:rsidR="00000000" w:rsidRPr="00000000">
        <w:rPr>
          <w:sz w:val="20"/>
          <w:szCs w:val="20"/>
          <w:rtl w:val="0"/>
        </w:rPr>
        <w:t xml:space="preserve"> (Equador, Peru, Romênia, 2024), de Juan Carlos Donoso Gómes; </w:t>
      </w:r>
      <w:r w:rsidDel="00000000" w:rsidR="00000000" w:rsidRPr="00000000">
        <w:rPr>
          <w:i w:val="1"/>
          <w:sz w:val="20"/>
          <w:szCs w:val="20"/>
          <w:rtl w:val="0"/>
        </w:rPr>
        <w:t xml:space="preserve">Movimento Perpétuo</w:t>
      </w:r>
      <w:r w:rsidDel="00000000" w:rsidR="00000000" w:rsidRPr="00000000">
        <w:rPr>
          <w:sz w:val="20"/>
          <w:szCs w:val="20"/>
          <w:rtl w:val="0"/>
        </w:rPr>
        <w:t xml:space="preserve"> (Brasil, 2024), de Leandro Alves; </w:t>
      </w:r>
      <w:r w:rsidDel="00000000" w:rsidR="00000000" w:rsidRPr="00000000">
        <w:rPr>
          <w:i w:val="1"/>
          <w:sz w:val="20"/>
          <w:szCs w:val="20"/>
          <w:rtl w:val="0"/>
        </w:rPr>
        <w:t xml:space="preserve">Punku</w:t>
      </w:r>
      <w:r w:rsidDel="00000000" w:rsidR="00000000" w:rsidRPr="00000000">
        <w:rPr>
          <w:sz w:val="20"/>
          <w:szCs w:val="20"/>
          <w:rtl w:val="0"/>
        </w:rPr>
        <w:t xml:space="preserve"> (Peru, Espanha, 2025), de J. D. Fernández Molero; </w:t>
      </w:r>
      <w:r w:rsidDel="00000000" w:rsidR="00000000" w:rsidRPr="00000000">
        <w:rPr>
          <w:i w:val="1"/>
          <w:sz w:val="20"/>
          <w:szCs w:val="20"/>
          <w:rtl w:val="0"/>
        </w:rPr>
        <w:t xml:space="preserve">Queimadura Chinesa</w:t>
      </w:r>
      <w:r w:rsidDel="00000000" w:rsidR="00000000" w:rsidRPr="00000000">
        <w:rPr>
          <w:sz w:val="20"/>
          <w:szCs w:val="20"/>
          <w:rtl w:val="0"/>
        </w:rPr>
        <w:t xml:space="preserve"> (Uruguai, Brasil, 2025), de Verónica Perrota; e </w:t>
      </w:r>
      <w:r w:rsidDel="00000000" w:rsidR="00000000" w:rsidRPr="00000000">
        <w:rPr>
          <w:i w:val="1"/>
          <w:sz w:val="20"/>
          <w:szCs w:val="20"/>
          <w:rtl w:val="0"/>
        </w:rPr>
        <w:t xml:space="preserve">Uma casa com dois cachorros</w:t>
      </w:r>
      <w:r w:rsidDel="00000000" w:rsidR="00000000" w:rsidRPr="00000000">
        <w:rPr>
          <w:sz w:val="20"/>
          <w:szCs w:val="20"/>
          <w:rtl w:val="0"/>
        </w:rPr>
        <w:t xml:space="preserve"> (Argentina, 2025), de Matías Ferreyra.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encerramento também marca a entrega dos prêmios do 16º Brasil CineMundi – International Coproduction Meeting, que em 2025 reuniu mais de 200 profissionais de 16 países. A edição selecionou 37 projetos de longas-metragens entre 245 inscritos, com destaque para a diversidade regional, incluindo forte presença de produções do Nordeste. A programação contou ainda com 370 encontros de coprodução, cinco consultorias especializadas, 27 laboratórios de desenvolvimento, dez mentorias de roteiro e um workshop internacional, consolidando o evento como um dos mais importantes espaços de networking e desenvolvimento de projetos do audiovisual latino-americano.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3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4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458" l="7310" r="7303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4" l="17949" r="18189" t="29242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3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NrBZcosFMzEZqWCYQJ4rLh49Q==">CgMxLjAyDmgudzBvMzd6a2VseGdlOAByITE3RnBJSlY3WFlMbnJTS1FkU2RvUmVjUjcxMFE2YWdkMA==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