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F746" w14:textId="77777777" w:rsidR="00E41A75" w:rsidRDefault="00E41A75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8"/>
          <w:szCs w:val="28"/>
          <w:u w:color="000000"/>
          <w:lang w:val="pt-BR" w:eastAsia="pt-BR"/>
        </w:rPr>
      </w:pPr>
    </w:p>
    <w:p w14:paraId="65760D19" w14:textId="77777777" w:rsidR="000644DF" w:rsidRPr="00E41A75" w:rsidRDefault="000644DF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4"/>
          <w:szCs w:val="24"/>
          <w:u w:color="000000"/>
          <w:lang w:val="pt-BR" w:eastAsia="pt-BR"/>
        </w:rPr>
      </w:pPr>
      <w:r w:rsidRPr="00E41A75">
        <w:rPr>
          <w:rFonts w:eastAsia="Arial Unicode MS" w:cs="Arial Unicode MS"/>
          <w:b/>
          <w:bCs/>
          <w:color w:val="000000"/>
          <w:sz w:val="24"/>
          <w:szCs w:val="24"/>
          <w:u w:color="000000"/>
          <w:lang w:val="pt-BR" w:eastAsia="pt-BR"/>
        </w:rPr>
        <w:t xml:space="preserve">MINISTÉRIO DA CULTURA, PREFEITURA DE BELO HORIZONTE E PETROBRAS </w:t>
      </w:r>
    </w:p>
    <w:p w14:paraId="7CE15BA9" w14:textId="77777777" w:rsidR="000644DF" w:rsidRPr="00E41A75" w:rsidRDefault="000644DF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 w:rsidRPr="00E41A75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 xml:space="preserve">APRESENTAM </w:t>
      </w:r>
    </w:p>
    <w:p w14:paraId="6C864B97" w14:textId="77777777" w:rsidR="000644DF" w:rsidRDefault="000644DF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</w:p>
    <w:p w14:paraId="770EE0F4" w14:textId="77777777" w:rsidR="006C3F36" w:rsidRPr="00530699" w:rsidRDefault="006C3F36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20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vertAlign w:val="superscript"/>
          <w:lang w:val="pt-BR" w:eastAsia="pt-BR"/>
        </w:rPr>
        <w:t>a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CineBH - Mostra Internacional de Cinema de Belo Horizonte</w:t>
      </w:r>
    </w:p>
    <w:p w14:paraId="10D8EFA6" w14:textId="77777777" w:rsidR="006C3F36" w:rsidRPr="00530699" w:rsidRDefault="006C3F36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1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7</w:t>
      </w:r>
      <w:r w:rsidRPr="00B93A54">
        <w:rPr>
          <w:rFonts w:eastAsia="Arial Unicode MS" w:cs="Arial Unicode MS"/>
          <w:b/>
          <w:bCs/>
          <w:color w:val="000000"/>
          <w:sz w:val="20"/>
          <w:szCs w:val="20"/>
          <w:u w:color="000000"/>
          <w:vertAlign w:val="superscript"/>
          <w:lang w:val="pt-BR" w:eastAsia="pt-BR"/>
        </w:rPr>
        <w:t>th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it-IT" w:eastAsia="pt-BR"/>
        </w:rPr>
        <w:t xml:space="preserve"> Brasil CineMundi 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 xml:space="preserve">– </w:t>
      </w:r>
      <w:r w:rsidRPr="00B93A54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Internacional Coproduction Meeting</w:t>
      </w:r>
    </w:p>
    <w:p w14:paraId="6D6E6248" w14:textId="77777777" w:rsidR="006C3F36" w:rsidRPr="00530699" w:rsidRDefault="006C3F36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2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2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a 2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7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de setembro de 202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6</w:t>
      </w:r>
    </w:p>
    <w:p w14:paraId="3EBD6017" w14:textId="77777777" w:rsidR="0075682B" w:rsidRDefault="0075682B" w:rsidP="00150909">
      <w:pPr>
        <w:rPr>
          <w:sz w:val="20"/>
          <w:szCs w:val="20"/>
        </w:rPr>
      </w:pPr>
    </w:p>
    <w:p w14:paraId="021C169F" w14:textId="3B0D5DAA" w:rsidR="0060036C" w:rsidRPr="00AC24A9" w:rsidRDefault="006A5EFD" w:rsidP="00241080">
      <w:pPr>
        <w:widowControl/>
        <w:suppressAutoHyphens w:val="0"/>
        <w:spacing w:before="240" w:after="240"/>
        <w:jc w:val="center"/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val="pt-BR" w:eastAsia="pt-BR"/>
        </w:rPr>
      </w:pPr>
      <w:r w:rsidRPr="00AC24A9"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val="pt-BR" w:eastAsia="pt-BR"/>
        </w:rPr>
        <w:t xml:space="preserve">CINEBH CELEBRA </w:t>
      </w:r>
      <w:r w:rsidR="00AC24A9"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val="pt-BR" w:eastAsia="pt-BR"/>
        </w:rPr>
        <w:t>20 ANOS</w:t>
      </w:r>
      <w:r w:rsidRPr="00AC24A9"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val="pt-BR" w:eastAsia="pt-BR"/>
        </w:rPr>
        <w:t>, DISCUTE O FUTURO DO CINEMA LATINO-AMERICANO E HOMENAGEIA A CINEASTA PARAGUAIA PAZ ENCINA</w:t>
      </w:r>
      <w:r w:rsidR="00D0063C"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val="pt-BR" w:eastAsia="pt-BR"/>
        </w:rPr>
        <w:t xml:space="preserve"> E A ESCRITORA E ATRIZ CONCEIÇÃO EVARISTO</w:t>
      </w:r>
    </w:p>
    <w:p w14:paraId="0A9C7116" w14:textId="77777777" w:rsidR="006A5EFD" w:rsidRPr="001257E5" w:rsidRDefault="006A5EFD" w:rsidP="006A5EFD">
      <w:pPr>
        <w:spacing w:before="240" w:after="240"/>
        <w:jc w:val="center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</w:pPr>
      <w:r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Mostra Internacional de Cinema de Belo Horizonte acontece de 22 a 27 de setembro, com 102 filmes, 69 sessões e programação gratuita em oito espaços da capital mineira</w:t>
      </w:r>
    </w:p>
    <w:p w14:paraId="2EAB09A0" w14:textId="77777777" w:rsidR="006A5EFD" w:rsidRPr="001257E5" w:rsidRDefault="006A5EFD" w:rsidP="006A5EFD">
      <w:pPr>
        <w:spacing w:before="240" w:after="240"/>
        <w:jc w:val="center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</w:pPr>
      <w:r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Programação reúne 49 longas e 53 curtas-metragens, produções brasileiras de 18 estados, competições latino-americanas, retrospectiva de duas décadas e sessões presenciais e on-line</w:t>
      </w:r>
    </w:p>
    <w:p w14:paraId="729D052C" w14:textId="77777777" w:rsidR="006A5EFD" w:rsidRPr="001257E5" w:rsidRDefault="006A5EFD" w:rsidP="006A5EFD">
      <w:pPr>
        <w:spacing w:before="240" w:after="240"/>
        <w:jc w:val="center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</w:pPr>
      <w:r w:rsidRPr="001257E5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 xml:space="preserve">17º Brasil CineMundi reúne 37 projetos brasileiros e mais de </w:t>
      </w:r>
      <w:r w:rsidR="00B40FE0" w:rsidRPr="001257E5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200</w:t>
      </w:r>
      <w:r w:rsidRPr="001257E5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 xml:space="preserve"> </w:t>
      </w:r>
      <w:r w:rsidR="00B40FE0" w:rsidRPr="001257E5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profissionais da indústria audiovisual</w:t>
      </w:r>
      <w:r w:rsidRPr="001257E5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 xml:space="preserve"> de 15 países em atividades de formação, pitching e encontros </w:t>
      </w:r>
      <w:r w:rsidR="00B40FE0" w:rsidRPr="001257E5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 xml:space="preserve">de negócios </w:t>
      </w:r>
    </w:p>
    <w:p w14:paraId="0CDC5393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CineBH – Mostra Internacional de Cinema de Belo Horizonte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celebra 20 edições em 2026 entre os dias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22 e 27 de setembro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. São duas décadas de atividades dedicadas a pensar o cinema brasileiro nas suas relações com o mercado, a coprodução e as parcerias internacionais. Com programação sempre inteiramente gratuita, o evento reúne filmes brasileiros e estrangeiros, com foco no cinema latino-americano, com pré-estreias, sessões comentadas, debates, atividades formativas e ações de mercado em diferentes espaços da capital mineira. </w:t>
      </w:r>
    </w:p>
    <w:p w14:paraId="7B7EDD87" w14:textId="77777777" w:rsidR="00E41A75" w:rsidRDefault="00E41A75" w:rsidP="00E41A75">
      <w:pPr>
        <w:pStyle w:val="Corpo"/>
        <w:spacing w:after="0"/>
        <w:rPr>
          <w:rFonts w:asciiTheme="minorHAnsi" w:hAnsiTheme="minorHAnsi" w:cstheme="minorHAnsi"/>
          <w:sz w:val="20"/>
          <w:szCs w:val="20"/>
        </w:rPr>
      </w:pPr>
    </w:p>
    <w:p w14:paraId="4D058DE9" w14:textId="38A778A4" w:rsidR="00E41A75" w:rsidRDefault="006A5EFD" w:rsidP="00653533">
      <w:pPr>
        <w:pStyle w:val="Corpo"/>
        <w:spacing w:after="0"/>
        <w:jc w:val="both"/>
        <w:rPr>
          <w:rFonts w:cs="Calibr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Em 2026, serão exibidos </w:t>
      </w:r>
      <w:r w:rsidRPr="00FD2418">
        <w:rPr>
          <w:rFonts w:asciiTheme="minorHAnsi" w:hAnsiTheme="minorHAnsi" w:cstheme="minorHAnsi"/>
          <w:b/>
          <w:bCs/>
          <w:sz w:val="20"/>
          <w:szCs w:val="20"/>
        </w:rPr>
        <w:t>102 filmes, sendo 49 longas e 53 curtas-metragens, distribuídos em 69 sessões</w:t>
      </w:r>
      <w:r>
        <w:rPr>
          <w:rFonts w:asciiTheme="minorHAnsi" w:hAnsiTheme="minorHAnsi" w:cstheme="minorHAnsi"/>
          <w:sz w:val="20"/>
          <w:szCs w:val="20"/>
        </w:rPr>
        <w:t xml:space="preserve">. A seleção reúne produções brasileiras de </w:t>
      </w:r>
      <w:r w:rsidRPr="00505B38">
        <w:rPr>
          <w:rFonts w:asciiTheme="minorHAnsi" w:hAnsiTheme="minorHAnsi" w:cstheme="minorHAnsi"/>
          <w:b/>
          <w:bCs/>
          <w:sz w:val="20"/>
          <w:szCs w:val="20"/>
        </w:rPr>
        <w:t>18 estados</w:t>
      </w:r>
      <w:r w:rsidR="00505B38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05B38" w:rsidRPr="00FD2418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Pr="00FD2418">
        <w:rPr>
          <w:rFonts w:asciiTheme="minorHAnsi" w:hAnsiTheme="minorHAnsi" w:cstheme="minorHAnsi"/>
          <w:b/>
          <w:bCs/>
          <w:sz w:val="20"/>
          <w:szCs w:val="20"/>
        </w:rPr>
        <w:t xml:space="preserve"> Alagoas, Amazonas, Bahia, Ceará, Distrito Federal, Espírito Santo, Goiás, Mato Grosso do Sul, Minas Gerais, Pará, Paraíba, Paraná, Pernambuco, Rio de Janeiro, Rio Grande do Norte, Rio Grande do Sul, Santa Catarina e São Paulo</w:t>
      </w:r>
      <w:r>
        <w:rPr>
          <w:rFonts w:asciiTheme="minorHAnsi" w:hAnsiTheme="minorHAnsi" w:cstheme="minorHAnsi"/>
          <w:sz w:val="20"/>
          <w:szCs w:val="20"/>
        </w:rPr>
        <w:t xml:space="preserve"> —, além de filmes e coproduções de </w:t>
      </w:r>
      <w:r w:rsidR="00FD2418">
        <w:rPr>
          <w:rFonts w:asciiTheme="minorHAnsi" w:hAnsiTheme="minorHAnsi" w:cstheme="minorHAnsi"/>
          <w:sz w:val="20"/>
          <w:szCs w:val="20"/>
        </w:rPr>
        <w:t xml:space="preserve">oito países - </w:t>
      </w:r>
      <w:r w:rsidRPr="00FD2418">
        <w:rPr>
          <w:rFonts w:asciiTheme="minorHAnsi" w:hAnsiTheme="minorHAnsi" w:cstheme="minorHAnsi"/>
          <w:b/>
          <w:bCs/>
          <w:sz w:val="20"/>
          <w:szCs w:val="20"/>
        </w:rPr>
        <w:t>Argentina, Brasil, Chile, Colômbia, Cuba, México, Paraguai e Venezuela</w:t>
      </w:r>
      <w:r>
        <w:rPr>
          <w:rFonts w:asciiTheme="minorHAnsi" w:hAnsiTheme="minorHAnsi" w:cstheme="minorHAnsi"/>
          <w:sz w:val="20"/>
          <w:szCs w:val="20"/>
        </w:rPr>
        <w:t>. Os títulos integram as mostras Horizonte, Território, Vertentes, Praça, CineMundi, Homenagem e Diálogos Históricos, A Cidade em Movimento, Curtas Contemporâneos, Retrospectiva 20 Anos, Olhares das Argentinas, Mostrinha e Cine-Expressão – A Escola vai ao Cinema, além das sessões de abertura, Clássica e Família, do Cine-Concerto</w:t>
      </w:r>
      <w:r w:rsidR="00FD2418">
        <w:rPr>
          <w:rFonts w:asciiTheme="minorHAnsi" w:hAnsiTheme="minorHAnsi" w:cstheme="minorHAnsi"/>
          <w:sz w:val="20"/>
          <w:szCs w:val="20"/>
        </w:rPr>
        <w:t xml:space="preserve"> Central do Brasil </w:t>
      </w:r>
      <w:r>
        <w:rPr>
          <w:rFonts w:asciiTheme="minorHAnsi" w:hAnsiTheme="minorHAnsi" w:cstheme="minorHAnsi"/>
          <w:sz w:val="20"/>
          <w:szCs w:val="20"/>
        </w:rPr>
        <w:t xml:space="preserve"> e da programação online. As atividades ocupam oito espaços da capital mineira.</w:t>
      </w:r>
    </w:p>
    <w:p w14:paraId="692205E0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Integrado à </w:t>
      </w:r>
      <w:r w:rsidR="00653533">
        <w:rPr>
          <w:rFonts w:asciiTheme="minorHAnsi" w:hAnsiTheme="minorHAnsi" w:cstheme="minorHAnsi"/>
          <w:sz w:val="20"/>
          <w:szCs w:val="20"/>
          <w:lang w:val="pt-BR"/>
        </w:rPr>
        <w:t>programação da CineBH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</w:t>
      </w:r>
      <w:r w:rsidR="00653533">
        <w:rPr>
          <w:rFonts w:asciiTheme="minorHAnsi" w:hAnsiTheme="minorHAnsi" w:cstheme="minorHAnsi"/>
          <w:sz w:val="20"/>
          <w:szCs w:val="20"/>
          <w:lang w:val="pt-BR"/>
        </w:rPr>
        <w:t xml:space="preserve">acontece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17º Brasil CineMundi – </w:t>
      </w:r>
      <w:r w:rsidR="00653533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Encontro Internacional de Coprodução, o evento de mercado do cinema brasileiro, </w:t>
      </w:r>
      <w:r w:rsidR="00653533" w:rsidRPr="00653533">
        <w:rPr>
          <w:rFonts w:asciiTheme="minorHAnsi" w:hAnsiTheme="minorHAnsi" w:cstheme="minorHAnsi"/>
          <w:sz w:val="20"/>
          <w:szCs w:val="20"/>
          <w:lang w:val="pt-BR"/>
        </w:rPr>
        <w:t>que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amplia a conexão entre a produção brasileira e profissionais e instituições da indústria audiovisual internacional.</w:t>
      </w:r>
    </w:p>
    <w:p w14:paraId="58BC1910" w14:textId="77777777" w:rsidR="00FD362E" w:rsidRPr="00FD362E" w:rsidRDefault="00FD362E" w:rsidP="00FD362E">
      <w:pPr>
        <w:widowControl/>
        <w:pBdr>
          <w:bottom w:val="single" w:sz="4" w:space="1" w:color="auto"/>
        </w:pBdr>
        <w:suppressAutoHyphens w:val="0"/>
        <w:spacing w:before="240" w:after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A abertura da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20ª CineBH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 será realizada no dia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22 de setembro, terça-feira, às 20 horas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, no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Grande Teatro do Cine Theatro Brasil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, com a pré-estreia nacional de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“Se Eu Fosse Vivo... Vivia”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, novo longa-metragem do cineasta mineiro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André Novais Oliveira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, produzido pela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Filmes de Plástico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. A cerimônia também prestará homenagens à cineasta paraguaia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Paz Encina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 e à escritora e atriz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Conceição Evaristo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, que estarão em Belo Horizonte para receber o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Troféu Horizonte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. Paz Encina terá sua trajetória celebrada na </w:t>
      </w:r>
      <w:r w:rsidRPr="00FD362E">
        <w:rPr>
          <w:rFonts w:asciiTheme="minorHAnsi" w:hAnsiTheme="minorHAnsi" w:cstheme="minorHAnsi"/>
          <w:b/>
          <w:bCs/>
          <w:sz w:val="20"/>
          <w:szCs w:val="20"/>
          <w:lang w:val="pt-BR"/>
        </w:rPr>
        <w:t>Mostra Homenagem e Diálogos Históricos</w:t>
      </w:r>
      <w:r w:rsidRPr="00FD362E">
        <w:rPr>
          <w:rFonts w:asciiTheme="minorHAnsi" w:hAnsiTheme="minorHAnsi" w:cstheme="minorHAnsi"/>
          <w:sz w:val="20"/>
          <w:szCs w:val="20"/>
          <w:lang w:val="pt-BR"/>
        </w:rPr>
        <w:t xml:space="preserve"> e ministrará uma masterclass. Conceição Evaristo, por sua vez, participa da sessão de abertura e faz sua estreia como atriz no filme de André Novais Oliveira.</w:t>
      </w:r>
    </w:p>
    <w:p w14:paraId="43FB72FD" w14:textId="77777777" w:rsidR="0098080C" w:rsidRPr="00B40FE0" w:rsidRDefault="006A5EFD" w:rsidP="003852D7">
      <w:pPr>
        <w:widowControl/>
        <w:pBdr>
          <w:bottom w:val="single" w:sz="4" w:space="1" w:color="auto"/>
        </w:pBdr>
        <w:suppressAutoHyphens w:val="0"/>
        <w:spacing w:before="240" w:after="240" w:line="276" w:lineRule="auto"/>
        <w:jc w:val="both"/>
        <w:rPr>
          <w:rFonts w:asciiTheme="minorHAnsi" w:eastAsia="Times New Roman" w:hAnsiTheme="minorHAnsi" w:cstheme="minorHAnsi"/>
          <w:b/>
          <w:bCs/>
          <w:lang w:val="pt-BR" w:eastAsia="pt-BR"/>
        </w:rPr>
      </w:pPr>
      <w:r w:rsidRPr="00B40FE0">
        <w:rPr>
          <w:rFonts w:asciiTheme="minorHAnsi" w:hAnsiTheme="minorHAnsi" w:cstheme="minorHAnsi"/>
          <w:b/>
          <w:bCs/>
          <w:lang w:val="pt-BR"/>
        </w:rPr>
        <w:t xml:space="preserve">TEMÁTICA: </w:t>
      </w:r>
      <w:r w:rsidR="0098080C" w:rsidRPr="00B40FE0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CINEMA LATINO-AMERICANO: O QUE SERÁ? E MOSTRAS COMPETITIVAS</w:t>
      </w:r>
    </w:p>
    <w:p w14:paraId="207725BC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A pergunta </w:t>
      </w:r>
      <w:r w:rsidR="0098080C"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“</w:t>
      </w:r>
      <w:r w:rsidR="0098080C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Cinema Latino-Americano: </w:t>
      </w:r>
      <w:r w:rsidR="0098080C"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O que será?”</w:t>
      </w:r>
      <w:r w:rsidR="0098080C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orienta as reflexões da 20ª CineBH, sendo este ano a temática central. A ideia da proposta curatorial parte de incertezas políticas, sociais e econômicas que atravessam a América Latina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lastRenderedPageBreak/>
        <w:t xml:space="preserve">em 2026 e de como mudanças de governo, redução de investimentos públicos, fragilização de políticas culturais e disputas em torno da regulação interferem nas condições de produção e circulação dos cinemas do continente. “As escolhas cinematográficas tendem a também ser, em alguma medida, afetadas e estimuladas por essas conjunturas, sem necessariamente serem reflexos e representações diretas delas”, afirma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Cléber Eduardo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coordenador curatorial da CineBH. </w:t>
      </w:r>
    </w:p>
    <w:p w14:paraId="15EF5E43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O título da temática recupera a canção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“O que será?”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Chico Buarque, lançada em 1976 e incorporada à trilha sonora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“Dona Flor e Seus Dois Maridos”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de Bruno Barreto. Exatamente 50 anos depois, o filme ganha sessão especial na CineBH, criando assim uma ponte entre dois períodos separados por meio século. Se em 1976 boa parte da América Latina vivia sob regimes militares e ainda havia uma compreensão mais unitária do chamado Nuevo Cine Latino-Americano, em 2026 a produção do continente se apresenta de maneira mais fragmentada e heterogênea. “O cinema latino-americano com o qual tomamos contato na seleção e na programação da CineBH em 2025 e em 2026 é composto de muitos cinemas diferentes e distintos”, afirma Cléber. “É justamente essa variedade de difícil síntese que compõe um universo latino-americano de filmes e sociedades. Não existe pureza possível, apenas misturas em conflitos.”</w:t>
      </w:r>
    </w:p>
    <w:p w14:paraId="1AFFF653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Essa diversidade se manifesta diretamente nas mostras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Horizonte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Território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que formam os dois recortes competitivos latino-americanos da edição. Novidade este ano, a Horizonte é dedicada exclusivamente a primeiros longas-metragens ou estreias de realizadores na direção de longas e coloca em discussão as condições enfrentadas por quem inicia uma filmografia no continente. A seleção reúne seis títulos: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“Si Vas Para Chile”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(Chile), de Amilcar Infante e Sebastián González Méndez;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“Cuba y la Noche”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(Cuba/Espanha), de Sergio Fernandez Borrás;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“El Sonido Es el Cuerpo”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(Colômbia), de Diego Andrés Murillo;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“Jankee”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(México/Argentina), de Yamel Thompson;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“Sabes de Mim, Agora Esqueça”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(Brasil), de Denise Vieira;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“Los Nadadores”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(Argentina/México/Estados Unidos), de Sol Iglesias SK. Segundo a curadoria, esse conjunto mostra a variedade de formas cinematográficas e os deslocamentos geográficos de uma geração de realizadores, incluindo cineastas que trabalham fora de seus países de origem.</w:t>
      </w:r>
    </w:p>
    <w:p w14:paraId="68999AA7" w14:textId="77777777" w:rsidR="00210D0B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Já 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Mostra Território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seção competitiva na CineBH desde 2023, passa por reformulação: deixa de limitar a participação a cineastas com até três longas e passa a receber realizadores em diferentes momentos de suas trajetórias. O princípio territorial permanece compreendido em dimensões geográficas, culturais e subjetivas. Os seis filmes selecionados são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“Pukem Swa”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(Colômbia), de Samuel Moreno Alvarez;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“Nuestro Cuerpo Es una Estrella que se Expande”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(México), de Semillites Hernández Velasco e Tania Hernández Velasco;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“La Vida que Vendrá”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(Chile), de Karin Cuyul;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“Telúrica, a Íntima Utopia”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(Brasil), de Mariana Lacerda;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“Deserto Vértigo”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(Argentina), de Rocío Barbenza;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“Calle Cuba”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(Cuba), de Vanessa Batista. Desertos, espaços rurais, bairros, corpos, arquivos e diferentes formas de pertencimento atravessam a seleção, com procedimentos documentais, ensaísticos e performáticos. A curadoria das mostras Horizonte e Território ficou a cargo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Cléber Eduardo, Ester Marçal Fér, Leonardo Amaral, Mariana Queen Nwabasili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e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Gustavo Maan.</w:t>
      </w:r>
    </w:p>
    <w:p w14:paraId="67CEE3F7" w14:textId="1C188BCC" w:rsidR="006A5EFD" w:rsidRPr="00103B34" w:rsidRDefault="006A5EFD" w:rsidP="00103B34">
      <w:pPr>
        <w:widowControl/>
        <w:pBdr>
          <w:bottom w:val="single" w:sz="4" w:space="1" w:color="auto"/>
        </w:pBdr>
        <w:suppressAutoHyphens w:val="0"/>
        <w:spacing w:before="240" w:after="240" w:line="276" w:lineRule="auto"/>
        <w:jc w:val="both"/>
        <w:rPr>
          <w:rFonts w:asciiTheme="minorHAnsi" w:hAnsiTheme="minorHAnsi" w:cstheme="minorHAnsi"/>
          <w:b/>
          <w:bCs/>
          <w:lang w:val="pt-BR"/>
        </w:rPr>
      </w:pPr>
      <w:r w:rsidRPr="00103B34">
        <w:rPr>
          <w:rFonts w:asciiTheme="minorHAnsi" w:hAnsiTheme="minorHAnsi" w:cstheme="minorHAnsi"/>
          <w:b/>
          <w:bCs/>
          <w:lang w:val="pt-BR"/>
        </w:rPr>
        <w:t>HOMENAGE</w:t>
      </w:r>
      <w:r w:rsidR="00D50E97">
        <w:rPr>
          <w:rFonts w:asciiTheme="minorHAnsi" w:hAnsiTheme="minorHAnsi" w:cstheme="minorHAnsi"/>
          <w:b/>
          <w:bCs/>
          <w:lang w:val="pt-BR"/>
        </w:rPr>
        <w:t>NS</w:t>
      </w:r>
      <w:r w:rsidRPr="00103B34">
        <w:rPr>
          <w:rFonts w:asciiTheme="minorHAnsi" w:hAnsiTheme="minorHAnsi" w:cstheme="minorHAnsi"/>
          <w:b/>
          <w:bCs/>
          <w:lang w:val="pt-BR"/>
        </w:rPr>
        <w:t>: PAZ ENCINA</w:t>
      </w:r>
      <w:r w:rsidR="00D50E97">
        <w:rPr>
          <w:rFonts w:asciiTheme="minorHAnsi" w:hAnsiTheme="minorHAnsi" w:cstheme="minorHAnsi"/>
          <w:b/>
          <w:bCs/>
          <w:lang w:val="pt-BR"/>
        </w:rPr>
        <w:t xml:space="preserve"> E CONCEIÇÃO EVARISTO </w:t>
      </w:r>
    </w:p>
    <w:p w14:paraId="48C122E1" w14:textId="65255B53" w:rsidR="00D50E97" w:rsidRPr="00D50E97" w:rsidRDefault="00D50E97" w:rsidP="00103B34">
      <w:pPr>
        <w:spacing w:before="240" w:after="240" w:line="276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D50E97">
        <w:rPr>
          <w:rFonts w:asciiTheme="minorHAnsi" w:hAnsiTheme="minorHAnsi" w:cstheme="minorHAnsi"/>
          <w:b/>
          <w:bCs/>
          <w:sz w:val="20"/>
          <w:szCs w:val="20"/>
          <w:lang w:val="pt-BR"/>
        </w:rPr>
        <w:t>PAZ ENCINA – CINEASTA PARAGUAIA</w:t>
      </w:r>
    </w:p>
    <w:p w14:paraId="070C58C5" w14:textId="74B7C302" w:rsidR="006A5EFD" w:rsidRPr="006A5EFD" w:rsidRDefault="006A5EFD" w:rsidP="00103B34">
      <w:pPr>
        <w:spacing w:before="240" w:after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A relação entre memória, história, território e permanência que atravessa a temática encontra um ponto de convergência na obra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Paz Encina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homenageada desta edição da CineBH. Nascida em Assunção e formada em direção cinematográfica pela Universidad del Cine de Buenos Aires, a realizadora construiu nas últimas duas décadas uma filmografia ligada à história e às memórias do Paraguai. Reconhecida internacionalmente desde 2006, Encina se consolidou como uma das cineastas centrais da produção latino-americana contemporânea, ao lado da argentina Lucrecia Martel, e desenvolveu um trabalho em que imagem, som, ausência e memória estabelecem relações particulares com os processos históricos de seu país.</w:t>
      </w:r>
    </w:p>
    <w:p w14:paraId="7FB62F77" w14:textId="77777777" w:rsidR="00210D0B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Seu primeiro longa,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“Hamaca Paraguaya”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completa 20 anos em 2026. O filme estreou na seção Un Certain Regard do Festival de Cannes e recebeu o prêmio da FIPRESCI. Falado em guarani e centrado num casal de camponeses idosos à espera do retorno do filho da Guerra do Chaco, tornou-se também um marco para o cinema paraguaio ao ser o primeiro longa realizado no país desde 1978. A CineBH exibirá o filme na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Mostra Diálogos Históricos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junto 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“Ejercicios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lastRenderedPageBreak/>
        <w:t>Memoria”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(2016), construído a partir das lembranças dos filhos do opositor da ditadura de Alfredo Stroessner Agustín Goiburú,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“Carta a un Viejo Master”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(2024), coprodução com o Brasil na qual Encina estabelece uma carta cinematográfica endereçada a Eduardo Coutinho. As três sessões terão bate-papos com a diretora.</w:t>
      </w:r>
    </w:p>
    <w:p w14:paraId="1CE9448D" w14:textId="5D975055" w:rsidR="00D50E97" w:rsidRPr="00D50E97" w:rsidRDefault="00D50E97" w:rsidP="00D50E9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D50E97">
        <w:rPr>
          <w:rFonts w:asciiTheme="minorHAnsi" w:hAnsiTheme="minorHAnsi" w:cstheme="minorHAnsi"/>
          <w:b/>
          <w:bCs/>
          <w:sz w:val="20"/>
          <w:szCs w:val="20"/>
          <w:lang w:val="pt-BR"/>
        </w:rPr>
        <w:t>CONCEIÇÃO EVARISTO</w:t>
      </w:r>
      <w:r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– ESCRITORA E ATRIZ </w:t>
      </w:r>
    </w:p>
    <w:p w14:paraId="3BF79968" w14:textId="77777777" w:rsidR="00D50E97" w:rsidRPr="00D50E97" w:rsidRDefault="00D50E97" w:rsidP="00D50E9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D50E97">
        <w:rPr>
          <w:rFonts w:asciiTheme="minorHAnsi" w:hAnsiTheme="minorHAnsi" w:cstheme="minorHAnsi"/>
          <w:sz w:val="20"/>
          <w:szCs w:val="20"/>
          <w:lang w:val="pt-BR"/>
        </w:rPr>
        <w:t>A 20ª CineBH também homenageia Conceição Evaristo, uma das mais importantes escritoras brasileiras contemporâneas, cuja obra é marcada pela escrevivência e pela presença das experiências de mulheres negras na literatura. Mineira de Belo Horizonte, autora de livros como “Ponciá Vicêncio”, “Becos da Memória” e “Olhos d’Água”, Conceição faz sua estreia como atriz de cinema em “Se Eu Fosse Vivo... Vivia”, filme de abertura dirigido por André Novais Oliveira. A homenagem reconhece sua trajetória e a força de uma obra que atravessa a literatura, a educação e a cultura brasileira, e celebra sua chegada às telas na edição de 20 anos da Mostra.</w:t>
      </w:r>
    </w:p>
    <w:p w14:paraId="0B47E763" w14:textId="77777777" w:rsidR="006A5EFD" w:rsidRPr="00103B34" w:rsidRDefault="006A5EFD" w:rsidP="00103B34">
      <w:pPr>
        <w:widowControl/>
        <w:pBdr>
          <w:bottom w:val="single" w:sz="4" w:space="1" w:color="auto"/>
        </w:pBdr>
        <w:suppressAutoHyphens w:val="0"/>
        <w:spacing w:before="240" w:after="240" w:line="276" w:lineRule="auto"/>
        <w:jc w:val="both"/>
        <w:rPr>
          <w:rFonts w:asciiTheme="minorHAnsi" w:hAnsiTheme="minorHAnsi" w:cstheme="minorHAnsi"/>
          <w:b/>
          <w:bCs/>
          <w:lang w:val="pt-BR"/>
        </w:rPr>
      </w:pPr>
      <w:r w:rsidRPr="00103B34">
        <w:rPr>
          <w:rFonts w:asciiTheme="minorHAnsi" w:hAnsiTheme="minorHAnsi" w:cstheme="minorHAnsi"/>
          <w:b/>
          <w:bCs/>
          <w:lang w:val="pt-BR"/>
        </w:rPr>
        <w:t xml:space="preserve">FILMES </w:t>
      </w:r>
      <w:r w:rsidR="0098080C" w:rsidRPr="00103B34">
        <w:rPr>
          <w:rFonts w:asciiTheme="minorHAnsi" w:hAnsiTheme="minorHAnsi" w:cstheme="minorHAnsi"/>
          <w:b/>
          <w:bCs/>
          <w:lang w:val="pt-BR"/>
        </w:rPr>
        <w:t>EM EXIBIÇÃO</w:t>
      </w:r>
    </w:p>
    <w:p w14:paraId="60847DE1" w14:textId="77777777" w:rsidR="006A5EFD" w:rsidRPr="006A5EFD" w:rsidRDefault="006A5EFD" w:rsidP="00103B34">
      <w:pPr>
        <w:spacing w:before="240" w:after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Na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Mostra Vertentes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filmes brasileiros contemporâneos de grande repercussão terão pré-estreia nacional e bate-papos após cada sessão. Entre eles, títulos que vêm chamando atenção em circuitos e premia</w:t>
      </w:r>
      <w:r w:rsidR="00C574B5">
        <w:rPr>
          <w:rFonts w:asciiTheme="minorHAnsi" w:hAnsiTheme="minorHAnsi" w:cstheme="minorHAnsi"/>
          <w:sz w:val="20"/>
          <w:szCs w:val="20"/>
          <w:lang w:val="pt-BR"/>
        </w:rPr>
        <w:t>ç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ões, como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“Pele de Rinoceronte”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Marcelo Maia;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“Virtuosas”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Cíntia Domit Bittar;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“Leite em Pó”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Carlos Segundo;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“Yellow Cake”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Tiago Melo;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“Entre o Sucesso e a Lama”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Cristiano Burlan;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“O Filho da Puta”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Otto Guerra, Tanya Anaya, Sávio Leite e Érica Maradona;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“Reparação”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Marcus Curvelo;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“Adulto/Homem”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Pedro Diógenes;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“Fiz um Foguete Imaginando que Você Vinha”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de Janaína Marques. </w:t>
      </w:r>
      <w:r w:rsidR="0098080C"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A curadoria da Mostra Vertentes foi feita por </w:t>
      </w:r>
      <w:r w:rsidR="0098080C"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Marcelo Miranda</w:t>
      </w:r>
      <w:r w:rsidR="0098080C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e</w:t>
      </w:r>
      <w:r w:rsidR="0098080C"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Rubens Anzolin</w:t>
      </w:r>
      <w:r w:rsidR="0098080C" w:rsidRPr="006A5EFD">
        <w:rPr>
          <w:rFonts w:asciiTheme="minorHAnsi" w:hAnsiTheme="minorHAnsi" w:cstheme="minorHAnsi"/>
          <w:sz w:val="20"/>
          <w:szCs w:val="20"/>
          <w:lang w:val="pt-BR"/>
        </w:rPr>
        <w:t>.</w:t>
      </w:r>
    </w:p>
    <w:p w14:paraId="55DE146D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Este ano, </w:t>
      </w:r>
      <w:r w:rsidR="0098080C">
        <w:rPr>
          <w:rFonts w:asciiTheme="minorHAnsi" w:hAnsiTheme="minorHAnsi" w:cstheme="minorHAnsi"/>
          <w:sz w:val="20"/>
          <w:szCs w:val="20"/>
          <w:lang w:val="pt-BR"/>
        </w:rPr>
        <w:t xml:space="preserve">um recorte especial </w:t>
      </w:r>
      <w:r w:rsidR="0098080C" w:rsidRPr="0098080C">
        <w:rPr>
          <w:rFonts w:asciiTheme="minorHAnsi" w:hAnsiTheme="minorHAnsi" w:cstheme="minorHAnsi"/>
          <w:b/>
          <w:bCs/>
          <w:sz w:val="20"/>
          <w:szCs w:val="20"/>
          <w:lang w:val="pt-BR"/>
        </w:rPr>
        <w:t>“Olhares da Argentina”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exibe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“El Príncipe de Nanawa”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(Argentina/Paraguai), de Clarisa Navas,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“Caigan las Rosas Blancas”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(Argentina/Espanha), de Albertina Carri </w:t>
      </w:r>
      <w:r w:rsidR="0098080C">
        <w:rPr>
          <w:rFonts w:asciiTheme="minorHAnsi" w:hAnsiTheme="minorHAnsi" w:cstheme="minorHAnsi"/>
          <w:sz w:val="20"/>
          <w:szCs w:val="20"/>
          <w:lang w:val="pt-BR"/>
        </w:rPr>
        <w:t xml:space="preserve"> e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inclui ainda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“Nuestra Tierra”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(Argentina), de Lucrecia Martel. A curadoria </w:t>
      </w:r>
      <w:r w:rsidR="0098080C">
        <w:rPr>
          <w:rFonts w:asciiTheme="minorHAnsi" w:hAnsiTheme="minorHAnsi" w:cstheme="minorHAnsi"/>
          <w:sz w:val="20"/>
          <w:szCs w:val="20"/>
          <w:lang w:val="pt-BR"/>
        </w:rPr>
        <w:t xml:space="preserve">é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Cléber Eduardo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.</w:t>
      </w:r>
    </w:p>
    <w:p w14:paraId="43C284D2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Na grade de curtas-metragens brasileiros contemporâneos, 18 filmes estão organizados em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três sessões de Curtas Contemporâneos e na tradicional sessão Curtas no Almoço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reunindo trabalhos que transitam por diferentes formas narrativas e procedimentos, entre ficção, documentário, animação e experimentação. Os filmes selecionados estabelecem relações com territórios, questões de gênero e identidade, vínculos familiares e afetivos, conflitos sociais e ambientais e exploram diferentes possibilidades de imaginário. A seleção também evidencia uma ampla diversidade regional, com produções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Amazonas, Ceará, Distrito Federal, Goiás, Mato Grosso do Sul, Minas Gerais, Pernambuco, Rio de Janeiro, Rio Grande do Norte, Rio Grande do Sul e São Paulo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sendo total de 11 estados em todas as cinco regiões do país. A seleção de curtas foi feita por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Rubens Fabricio Anzolin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e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Marcelo Miranda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. </w:t>
      </w:r>
    </w:p>
    <w:p w14:paraId="186E435C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Para marcar os 20 anos da CineBH, acontece uma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retrospectiva comemorativa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que recupera filmes brasileiros importantes exibidos ao longo desse tempo na mostra e ilustra transformações de mercado, de estética e de contexto, tanto dos longas-metragens quanto do próprio evento. 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 xml:space="preserve">Dentre os destaques estão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“A Via Láctea”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(2007), de Lina Chamie;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“Lóki: Arnaldo Baptista”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(2008), de Paulo Henrique Fontenelle;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“Mate-me Por Favor”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(2015), de Anita Rocha da Silveira;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“Corpo Elétrico”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(2017), de Marcelo Caetano;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 xml:space="preserve"> e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“Sol Alegria”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(2018), de Tavinho Teixeira e Mariah Teixeira.</w:t>
      </w:r>
    </w:p>
    <w:p w14:paraId="591AD672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Mostra Praça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deste ano exibe dois longas dirigidos por artistas mais conhecidos na atuação e que agora aparecem também atrás das câmeras: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“Querido Mundo”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Miguel Falabella, codirigido por Hsu Chien;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“Sexa”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Glória Pires. A animação mineira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“Ana, En Passant”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Fernanda Salgado, e a aventura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“Folclórica”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Rodrigo Aragão, todo feito com bonecos e marionetes, são os outros títulos que estarão na Praça da Liberdade, em programas para toda a família. </w:t>
      </w:r>
    </w:p>
    <w:p w14:paraId="75A1ABD4" w14:textId="77777777" w:rsidR="00210D0B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Em sua 11ª edição, 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Mostra A Cidade em Movimento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com curadoria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Bruna Piantino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segue seu percur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>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o de exibir a produção independente de Belo Horizonte e região metropolitana. Sob o título, este ano,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“Abecedário da Existência”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a edição está organizada em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cinco programas (15 curtas e 2 longas-metragens)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que partem da cidade-território para investigar dimensões da experiência humana, das relações com o espaço e o corpo às questões ambientais, à linguagem e às formas de existência coletiva. Entre os trabalhos programados estão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“Como Atravessar Paredes: a História do Centro Cultural Galpão Cine Horto”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Chico Pelúcio, Henrique Vertchenko, Marcos Coletta e Rodolfo Magalhães;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“Ouro de Tolo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lastRenderedPageBreak/>
        <w:t>Remix”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Gabriel Afonso;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“Todas as Cores que Eu Já Senti na Vida”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Bernardo Franco;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“Queremos Praia – Anunciação...”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Chico Pelúcio, Marcelo Braga e Rodolfo Magalhães; 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“Um Mar”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de Duna Dias e Leonardo Augusto.</w:t>
      </w:r>
    </w:p>
    <w:p w14:paraId="5649CABE" w14:textId="77777777" w:rsidR="006A5EFD" w:rsidRPr="00103B34" w:rsidRDefault="006A5EFD" w:rsidP="003852D7">
      <w:pPr>
        <w:pBdr>
          <w:bottom w:val="single" w:sz="4" w:space="1" w:color="auto"/>
        </w:pBdr>
        <w:spacing w:before="240" w:line="276" w:lineRule="auto"/>
        <w:jc w:val="both"/>
        <w:rPr>
          <w:rFonts w:asciiTheme="minorHAnsi" w:hAnsiTheme="minorHAnsi" w:cstheme="minorHAnsi"/>
          <w:b/>
          <w:bCs/>
          <w:lang w:val="pt-BR"/>
        </w:rPr>
      </w:pPr>
      <w:r w:rsidRPr="00103B34">
        <w:rPr>
          <w:rFonts w:asciiTheme="minorHAnsi" w:hAnsiTheme="minorHAnsi" w:cstheme="minorHAnsi"/>
          <w:b/>
          <w:bCs/>
          <w:lang w:val="pt-BR"/>
        </w:rPr>
        <w:t>17º BRASIL CINEMUNDI: CONEXÕES COM O MERCADO INTERNACIONAL</w:t>
      </w:r>
    </w:p>
    <w:p w14:paraId="67F3B60F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Integrado à CineBH, 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Brasil CineMundi – </w:t>
      </w:r>
      <w:r w:rsidR="006F32E3">
        <w:rPr>
          <w:rFonts w:asciiTheme="minorHAnsi" w:hAnsiTheme="minorHAnsi" w:cstheme="minorHAnsi"/>
          <w:b/>
          <w:bCs/>
          <w:sz w:val="20"/>
          <w:szCs w:val="20"/>
          <w:lang w:val="pt-BR"/>
        </w:rPr>
        <w:t>Encontro Internacional de Coprodução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chega à 17ª edição </w:t>
      </w:r>
      <w:r w:rsidR="006F32E3">
        <w:rPr>
          <w:rFonts w:asciiTheme="minorHAnsi" w:hAnsiTheme="minorHAnsi" w:cstheme="minorHAnsi"/>
          <w:sz w:val="20"/>
          <w:szCs w:val="20"/>
          <w:lang w:val="pt-BR"/>
        </w:rPr>
        <w:t>consolidado como espaço de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encontro entre projetos brasileiros e a indústria audiovisual internacional. Em 2026, foram selecionados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37 projetos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distribuídos em cinco categorias: </w:t>
      </w:r>
      <w:r w:rsidR="006F32E3">
        <w:rPr>
          <w:rFonts w:asciiTheme="minorHAnsi" w:hAnsiTheme="minorHAnsi" w:cstheme="minorHAnsi"/>
          <w:sz w:val="20"/>
          <w:szCs w:val="20"/>
          <w:lang w:val="pt-BR"/>
        </w:rPr>
        <w:t>10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na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Horizonte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dedicada a longas de ficção em desenvolvimento; seis na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DocBrasil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de documentários; seis na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Foco Minas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exclusiva para projetos mineiros; cinco no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Work in Progress (WIP)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para filmes em finalização; e dez na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Paradiso Multiplica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. A seleção veio de um recorde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375 inscrições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e contempla projetos de 11 estados brasileiros. Minas Gerais lidera a presença, com </w:t>
      </w:r>
      <w:r w:rsidR="00C574B5">
        <w:rPr>
          <w:rFonts w:asciiTheme="minorHAnsi" w:hAnsiTheme="minorHAnsi" w:cstheme="minorHAnsi"/>
          <w:sz w:val="20"/>
          <w:szCs w:val="20"/>
          <w:lang w:val="pt-BR"/>
        </w:rPr>
        <w:t>10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trabalhos, seguido por São Paulo, com nove, e Pernambuco, com cinco.</w:t>
      </w:r>
    </w:p>
    <w:p w14:paraId="0B9C51E4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Mais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50 convidados de 15 países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participam das atividades do Brasil CineMundi, entre representantes de Alemanha, Argentina, Áustria, Brasil, Canadá, Chile, Colômbia, Cuba, Espanha, França, Itália, México, República Dominicana, Senegal e Uruguai. Uma das novidades é a realização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sessões de pitching para 22 projetos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das categorias Horizonte, DocBrasil e Foco Minas. Esses trabalhos participam também do Lab de Desenvolvimento e, juntamente com os cinco filmes do WIP, integram rodadas de negócios com representantes da indústria internacional. O programa oferece ainda atividades de preparação, consultorias e formação voltadas ao desenvolvimento dos projetos e à aproximação com potenciais parceiros.</w:t>
      </w:r>
    </w:p>
    <w:p w14:paraId="06FE55A6" w14:textId="77777777" w:rsidR="00210D0B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>A seleção desse cinema brasileirio do futuro apresenta diversidade regional e temática, com trabalhos de realizadores afro-brasileiros e LGBTQIA+, estreias de atrizes na direção e cineastas presentes em diferentes etapas de desenvolvimento de seus trabalhos.</w:t>
      </w:r>
    </w:p>
    <w:p w14:paraId="66286F29" w14:textId="77777777" w:rsidR="006A5EFD" w:rsidRPr="00103B34" w:rsidRDefault="006A5EFD" w:rsidP="003852D7">
      <w:pPr>
        <w:pBdr>
          <w:bottom w:val="single" w:sz="4" w:space="1" w:color="auto"/>
        </w:pBdr>
        <w:spacing w:before="240" w:line="276" w:lineRule="auto"/>
        <w:jc w:val="both"/>
        <w:rPr>
          <w:rFonts w:asciiTheme="minorHAnsi" w:hAnsiTheme="minorHAnsi" w:cstheme="minorHAnsi"/>
          <w:b/>
          <w:bCs/>
          <w:lang w:val="pt-BR"/>
        </w:rPr>
      </w:pPr>
      <w:r w:rsidRPr="00103B34">
        <w:rPr>
          <w:rFonts w:asciiTheme="minorHAnsi" w:hAnsiTheme="minorHAnsi" w:cstheme="minorHAnsi"/>
          <w:b/>
          <w:bCs/>
          <w:lang w:val="pt-BR"/>
        </w:rPr>
        <w:t xml:space="preserve">SEMINÁRIO INTERNACIONAL </w:t>
      </w:r>
      <w:r w:rsidR="00210D0B" w:rsidRPr="00103B34">
        <w:rPr>
          <w:rFonts w:asciiTheme="minorHAnsi" w:hAnsiTheme="minorHAnsi" w:cstheme="minorHAnsi"/>
          <w:b/>
          <w:bCs/>
          <w:lang w:val="pt-BR"/>
        </w:rPr>
        <w:t>“</w:t>
      </w:r>
      <w:r w:rsidRPr="00103B34">
        <w:rPr>
          <w:rFonts w:asciiTheme="minorHAnsi" w:hAnsiTheme="minorHAnsi" w:cstheme="minorHAnsi"/>
          <w:b/>
          <w:bCs/>
          <w:lang w:val="pt-BR"/>
        </w:rPr>
        <w:t>ENTRE CINEMAS</w:t>
      </w:r>
      <w:r w:rsidR="00210D0B" w:rsidRPr="00103B34">
        <w:rPr>
          <w:rFonts w:asciiTheme="minorHAnsi" w:hAnsiTheme="minorHAnsi" w:cstheme="minorHAnsi"/>
          <w:b/>
          <w:bCs/>
          <w:lang w:val="pt-BR"/>
        </w:rPr>
        <w:t>”</w:t>
      </w:r>
    </w:p>
    <w:p w14:paraId="383D5807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>
        <w:rPr>
          <w:rFonts w:asciiTheme="minorHAnsi" w:hAnsiTheme="minorHAnsi" w:cstheme="minorHAnsi"/>
          <w:sz w:val="20"/>
          <w:szCs w:val="20"/>
          <w:lang w:val="pt-BR"/>
        </w:rPr>
        <w:t>Integrado à programação da CineBH e do Brasil CineMundi, o Seminário Internacional Entre Cinemas – CineBH + CineMundi 2026 será realizado de 23 a 26 de setembro, no Cine Theatro Brasil – Espaço Petrobras de Conexões. A programação reúne mais de 50 profissionais do Brasil e do exterior em mais de 20 atividades, entre cinco debates, seis painéis, cinco masterclasses, duas rodas de conversa, workshop, estudo de caso e sessão de trabalho.</w:t>
      </w:r>
    </w:p>
    <w:p w14:paraId="2466E01B" w14:textId="77777777" w:rsidR="006A5EFD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>
        <w:rPr>
          <w:rFonts w:asciiTheme="minorHAnsi" w:hAnsiTheme="minorHAnsi" w:cstheme="minorHAnsi"/>
          <w:sz w:val="20"/>
          <w:szCs w:val="20"/>
          <w:lang w:val="pt-BR"/>
        </w:rPr>
        <w:t>O Seminário se organiza em cinco eixos: Pensar o Cinema; Construir os Projetos; Conectar Territórios e Mercados; Fazer os Filmes Circularem e Encontrarem Públicos; e Imaginar Novos Modelos. Entre os temas estão os futuros do cinema latino-americano, desenvolvimento de projetos, internacionalização, coprodução, documentário, Film Commissions, políticas públicas, novos ecossistemas de financiamento, relações audiovisuais entre Brasil e África, agentes de vendas, mediação, impacto e público. A abertura, em 23 de setembro, terá o debate “Cinema Latino-Americano: O que será?” e a masterclass “Mil Vientos”, com Paz Encina. As inscrições são gratuitas e podem ser feitas até 15 de setembro pelo site cinebh.com.br. As vagas são limitadas.</w:t>
      </w:r>
    </w:p>
    <w:p w14:paraId="19B0444D" w14:textId="77777777" w:rsidR="00210D0B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>Outro marco do aniversário da mostra será o lançamento d</w:t>
      </w:r>
      <w:r w:rsidR="00797E4C">
        <w:rPr>
          <w:rFonts w:asciiTheme="minorHAnsi" w:hAnsiTheme="minorHAnsi" w:cstheme="minorHAnsi"/>
          <w:sz w:val="20"/>
          <w:szCs w:val="20"/>
          <w:lang w:val="pt-BR"/>
        </w:rPr>
        <w:t xml:space="preserve">o livro -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“Territórios do Cinema – CineBH 20 anos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”, </w:t>
      </w:r>
      <w:r w:rsidR="00394A0B">
        <w:rPr>
          <w:rFonts w:asciiTheme="minorHAnsi" w:hAnsiTheme="minorHAnsi" w:cstheme="minorHAnsi"/>
          <w:sz w:val="20"/>
          <w:szCs w:val="20"/>
          <w:lang w:val="pt-BR"/>
        </w:rPr>
        <w:t>que apresenta a</w:t>
      </w:r>
      <w:r w:rsidR="00684960">
        <w:rPr>
          <w:rFonts w:asciiTheme="minorHAnsi" w:hAnsiTheme="minorHAnsi" w:cstheme="minorHAnsi"/>
          <w:sz w:val="20"/>
          <w:szCs w:val="20"/>
          <w:lang w:val="pt-BR"/>
        </w:rPr>
        <w:t>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perspectivas construídas nas trajetórias da CineBH</w:t>
      </w:r>
      <w:r w:rsidR="00684960">
        <w:rPr>
          <w:rFonts w:asciiTheme="minorHAnsi" w:hAnsiTheme="minorHAnsi" w:cstheme="minorHAnsi"/>
          <w:sz w:val="20"/>
          <w:szCs w:val="20"/>
          <w:lang w:val="pt-BR"/>
        </w:rPr>
        <w:t xml:space="preserve"> e reflexões sobre o cinema latino-americano</w:t>
      </w:r>
      <w:r w:rsidR="00394A0B">
        <w:rPr>
          <w:rFonts w:asciiTheme="minorHAnsi" w:hAnsiTheme="minorHAnsi" w:cstheme="minorHAnsi"/>
          <w:sz w:val="20"/>
          <w:szCs w:val="20"/>
          <w:lang w:val="pt-BR"/>
        </w:rPr>
        <w:t xml:space="preserve"> e o livro </w:t>
      </w:r>
      <w:r w:rsidR="00684960" w:rsidRPr="00394A0B">
        <w:rPr>
          <w:rFonts w:asciiTheme="minorHAnsi" w:hAnsiTheme="minorHAnsi" w:cstheme="minorHAnsi"/>
          <w:b/>
          <w:bCs/>
          <w:sz w:val="20"/>
          <w:szCs w:val="20"/>
          <w:lang w:val="pt-BR"/>
        </w:rPr>
        <w:t>“O Cinema Brasileiro no Mundo”</w:t>
      </w:r>
      <w:r w:rsidR="00684960">
        <w:rPr>
          <w:rFonts w:asciiTheme="minorHAnsi" w:hAnsiTheme="minorHAnsi" w:cstheme="minorHAnsi"/>
          <w:sz w:val="20"/>
          <w:szCs w:val="20"/>
          <w:lang w:val="pt-BR"/>
        </w:rPr>
        <w:t xml:space="preserve"> -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publicação </w:t>
      </w:r>
      <w:r w:rsidR="00394A0B">
        <w:rPr>
          <w:rFonts w:asciiTheme="minorHAnsi" w:hAnsiTheme="minorHAnsi" w:cstheme="minorHAnsi"/>
          <w:sz w:val="20"/>
          <w:szCs w:val="20"/>
          <w:lang w:val="pt-BR"/>
        </w:rPr>
        <w:t>d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o Brasil CineMundi</w:t>
      </w:r>
      <w:r w:rsidR="00394A0B">
        <w:rPr>
          <w:rFonts w:asciiTheme="minorHAnsi" w:hAnsiTheme="minorHAnsi" w:cstheme="minorHAnsi"/>
          <w:sz w:val="20"/>
          <w:szCs w:val="20"/>
          <w:lang w:val="pt-BR"/>
        </w:rPr>
        <w:t xml:space="preserve"> que celebra 17 edições.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Amb</w:t>
      </w:r>
      <w:r w:rsidR="00394A0B">
        <w:rPr>
          <w:rFonts w:asciiTheme="minorHAnsi" w:hAnsiTheme="minorHAnsi" w:cstheme="minorHAnsi"/>
          <w:sz w:val="20"/>
          <w:szCs w:val="20"/>
          <w:lang w:val="pt-BR"/>
        </w:rPr>
        <w:t>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s abordam criação, pensamento crítico, políticas audiovisuais, desenvolvimento de projetos, mercado, internacionalização e circulação e serão lançadas no encerramento do Seminário, em 26 de setembro, com presença de autores e colaboradores.</w:t>
      </w:r>
    </w:p>
    <w:p w14:paraId="1A39054F" w14:textId="77777777" w:rsidR="006A5EFD" w:rsidRPr="00103B34" w:rsidRDefault="006A5EFD" w:rsidP="003852D7">
      <w:pPr>
        <w:pBdr>
          <w:bottom w:val="single" w:sz="4" w:space="1" w:color="auto"/>
        </w:pBdr>
        <w:spacing w:before="240" w:line="276" w:lineRule="auto"/>
        <w:jc w:val="both"/>
        <w:rPr>
          <w:rFonts w:asciiTheme="minorHAnsi" w:hAnsiTheme="minorHAnsi" w:cstheme="minorHAnsi"/>
          <w:b/>
          <w:bCs/>
          <w:lang w:val="pt-BR"/>
        </w:rPr>
      </w:pPr>
      <w:r w:rsidRPr="00103B34">
        <w:rPr>
          <w:rFonts w:asciiTheme="minorHAnsi" w:hAnsiTheme="minorHAnsi" w:cstheme="minorHAnsi"/>
          <w:b/>
          <w:bCs/>
          <w:lang w:val="pt-BR"/>
        </w:rPr>
        <w:t>PARA OS PEQUENOS</w:t>
      </w:r>
    </w:p>
    <w:p w14:paraId="188D582E" w14:textId="77777777" w:rsidR="00210D0B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>A formação de novos públicos também integra a programação da 20ª CineBH na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>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Sess</w:t>
      </w:r>
      <w:r w:rsidR="00210D0B">
        <w:rPr>
          <w:rFonts w:asciiTheme="minorHAnsi" w:hAnsiTheme="minorHAnsi" w:cstheme="minorHAnsi"/>
          <w:b/>
          <w:bCs/>
          <w:sz w:val="20"/>
          <w:szCs w:val="20"/>
          <w:lang w:val="pt-BR"/>
        </w:rPr>
        <w:t>ões do Programa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Cine-E</w:t>
      </w:r>
      <w:r w:rsidR="00210D0B">
        <w:rPr>
          <w:rFonts w:asciiTheme="minorHAnsi" w:hAnsiTheme="minorHAnsi" w:cstheme="minorHAnsi"/>
          <w:b/>
          <w:bCs/>
          <w:sz w:val="20"/>
          <w:szCs w:val="20"/>
          <w:lang w:val="pt-BR"/>
        </w:rPr>
        <w:t>xpressão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e na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Mostrinha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, iniciativas voltadas à aproximação de crianças e estudantes com o audiovisual. As atividades propõem o cinema como espaço de experiência, descoberta e novos olhares e estimula o contato do público infantojuvenil com diferentes formas de narrativa e expressão. Com uma programação composta por 15 curtas-metragens, configurada de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lastRenderedPageBreak/>
        <w:t xml:space="preserve">acordo com a faixa etária do público, a partir de critérios que incluem temática, conteúdo visual, tipos de linguagem, diálogos, e a complexidade da narrativa, o programa da Sessão Cine-Escola reúne obras que transitam entre animação e ficção, sustentando uma relação própria com o tempo, a imagem, o humor, o conflito e a imaginação. Cada sessão é pensada como uma composição de linguagens cinematográficas que dialogam entre si. </w:t>
      </w:r>
    </w:p>
    <w:p w14:paraId="017CA432" w14:textId="77777777" w:rsidR="00210D0B" w:rsidRPr="006A5EFD" w:rsidRDefault="006A5EFD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Por sua vez, a Mostrinha exibe 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 xml:space="preserve">filmes 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voltad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>o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s a toda a família, em sessões especiais que este ano terá, ainda, a exibição na Praça da Liberdade de </w:t>
      </w:r>
      <w:r w:rsidRPr="006A5EFD">
        <w:rPr>
          <w:rFonts w:asciiTheme="minorHAnsi" w:hAnsiTheme="minorHAnsi" w:cstheme="minorHAnsi"/>
          <w:b/>
          <w:bCs/>
          <w:sz w:val="20"/>
          <w:szCs w:val="20"/>
          <w:lang w:val="pt-BR"/>
        </w:rPr>
        <w:t>“Folclórica”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>, aventura com fantoche</w:t>
      </w:r>
      <w:r w:rsidR="00210D0B">
        <w:rPr>
          <w:rFonts w:asciiTheme="minorHAnsi" w:hAnsiTheme="minorHAnsi" w:cstheme="minorHAnsi"/>
          <w:sz w:val="20"/>
          <w:szCs w:val="20"/>
          <w:lang w:val="pt-BR"/>
        </w:rPr>
        <w:t>s</w:t>
      </w:r>
      <w:r w:rsidRPr="006A5EFD">
        <w:rPr>
          <w:rFonts w:asciiTheme="minorHAnsi" w:hAnsiTheme="minorHAnsi" w:cstheme="minorHAnsi"/>
          <w:sz w:val="20"/>
          <w:szCs w:val="20"/>
          <w:lang w:val="pt-BR"/>
        </w:rPr>
        <w:t xml:space="preserve"> e bonecos dirigida por Rodrigo Aragão. </w:t>
      </w:r>
    </w:p>
    <w:p w14:paraId="25B3D095" w14:textId="77777777" w:rsidR="006A5EFD" w:rsidRPr="00103B34" w:rsidRDefault="006A5EFD" w:rsidP="003852D7">
      <w:pPr>
        <w:pBdr>
          <w:bottom w:val="single" w:sz="4" w:space="1" w:color="auto"/>
        </w:pBdr>
        <w:spacing w:before="240" w:line="276" w:lineRule="auto"/>
        <w:jc w:val="both"/>
        <w:rPr>
          <w:rFonts w:asciiTheme="minorHAnsi" w:hAnsiTheme="minorHAnsi" w:cstheme="minorHAnsi"/>
          <w:b/>
          <w:bCs/>
          <w:lang w:val="pt-BR"/>
        </w:rPr>
      </w:pPr>
      <w:r w:rsidRPr="00103B34">
        <w:rPr>
          <w:rFonts w:asciiTheme="minorHAnsi" w:hAnsiTheme="minorHAnsi" w:cstheme="minorHAnsi"/>
          <w:b/>
          <w:bCs/>
          <w:lang w:val="pt-BR"/>
        </w:rPr>
        <w:t>PROGRAMAÇÃO ONLINE</w:t>
      </w:r>
    </w:p>
    <w:p w14:paraId="7E55A35E" w14:textId="77777777" w:rsidR="0060036C" w:rsidRPr="006A5EFD" w:rsidRDefault="003852D7" w:rsidP="003852D7">
      <w:pPr>
        <w:spacing w:before="240" w:line="276" w:lineRule="auto"/>
        <w:jc w:val="both"/>
        <w:rPr>
          <w:rFonts w:asciiTheme="minorHAnsi" w:hAnsiTheme="minorHAnsi" w:cstheme="minorHAnsi"/>
          <w:sz w:val="20"/>
          <w:szCs w:val="20"/>
          <w:lang w:val="pt-BR"/>
        </w:rPr>
      </w:pPr>
      <w:r w:rsidRPr="003852D7">
        <w:rPr>
          <w:rFonts w:asciiTheme="minorHAnsi" w:hAnsiTheme="minorHAnsi" w:cstheme="minorHAnsi"/>
          <w:sz w:val="20"/>
          <w:szCs w:val="20"/>
        </w:rPr>
        <w:t xml:space="preserve">A programação da 20ª CineBH também se estende ao ambiente online, ampliando o acesso do público às atividades e aos conteúdos da mostra. Em parceria com o Itaú Cultural, a plataforma </w:t>
      </w:r>
      <w:r w:rsidRPr="003852D7">
        <w:rPr>
          <w:rFonts w:asciiTheme="minorHAnsi" w:hAnsiTheme="minorHAnsi" w:cstheme="minorHAnsi"/>
          <w:b/>
          <w:bCs/>
          <w:sz w:val="20"/>
          <w:szCs w:val="20"/>
        </w:rPr>
        <w:t>IC Play</w:t>
      </w:r>
      <w:r w:rsidRPr="003852D7">
        <w:rPr>
          <w:rFonts w:asciiTheme="minorHAnsi" w:hAnsiTheme="minorHAnsi" w:cstheme="minorHAnsi"/>
          <w:sz w:val="20"/>
          <w:szCs w:val="20"/>
        </w:rPr>
        <w:t xml:space="preserve"> recebe uma seleção especial da programação, enquanto o site oficial </w:t>
      </w:r>
      <w:r w:rsidRPr="003852D7">
        <w:rPr>
          <w:rFonts w:asciiTheme="minorHAnsi" w:hAnsiTheme="minorHAnsi" w:cstheme="minorHAnsi"/>
          <w:b/>
          <w:bCs/>
          <w:sz w:val="20"/>
          <w:szCs w:val="20"/>
        </w:rPr>
        <w:t>cinebh.com.br</w:t>
      </w:r>
      <w:r w:rsidRPr="003852D7">
        <w:rPr>
          <w:rFonts w:asciiTheme="minorHAnsi" w:hAnsiTheme="minorHAnsi" w:cstheme="minorHAnsi"/>
          <w:sz w:val="20"/>
          <w:szCs w:val="20"/>
        </w:rPr>
        <w:t xml:space="preserve"> disponibiliza um recorte da </w:t>
      </w:r>
      <w:r w:rsidRPr="003852D7">
        <w:rPr>
          <w:rFonts w:asciiTheme="minorHAnsi" w:hAnsiTheme="minorHAnsi" w:cstheme="minorHAnsi"/>
          <w:b/>
          <w:bCs/>
          <w:sz w:val="20"/>
          <w:szCs w:val="20"/>
        </w:rPr>
        <w:t>Mostra Retrospectiva 20 anos</w:t>
      </w:r>
      <w:r w:rsidRPr="003852D7">
        <w:rPr>
          <w:rFonts w:asciiTheme="minorHAnsi" w:hAnsiTheme="minorHAnsi" w:cstheme="minorHAnsi"/>
          <w:sz w:val="20"/>
          <w:szCs w:val="20"/>
        </w:rPr>
        <w:t>, reunindo títulos que celebram a trajetória do festival e revisitam momentos marcantes de sua história. A iniciativa reforça o compromisso da CineBH com a democratização do acesso ao cinema brasileiro e com a formação de novos públicos, levando parte de sua programação para além das salas de exibição e alcançando espectadores de diferentes regiões do país.</w:t>
      </w:r>
    </w:p>
    <w:p w14:paraId="36693E2E" w14:textId="77777777" w:rsidR="006C3F36" w:rsidRDefault="006C3F36" w:rsidP="003852D7">
      <w:pPr>
        <w:widowControl/>
        <w:spacing w:before="150" w:after="150" w:line="276" w:lineRule="auto"/>
        <w:rPr>
          <w:rFonts w:cs="Helvetica"/>
          <w:kern w:val="2"/>
          <w:sz w:val="20"/>
          <w:szCs w:val="20"/>
          <w:lang w:val="pt-BR"/>
        </w:rPr>
      </w:pPr>
      <w:r>
        <w:rPr>
          <w:rFonts w:cs="Helvetica"/>
          <w:kern w:val="2"/>
          <w:sz w:val="20"/>
          <w:szCs w:val="20"/>
          <w:lang w:val="pt-BR"/>
        </w:rPr>
        <w:t>***</w:t>
      </w:r>
    </w:p>
    <w:p w14:paraId="7E8331AA" w14:textId="77777777" w:rsidR="006C3F36" w:rsidRDefault="006C3F36" w:rsidP="003852D7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  <w:r>
        <w:rPr>
          <w:b/>
          <w:kern w:val="2"/>
          <w:sz w:val="20"/>
          <w:szCs w:val="20"/>
          <w:lang w:val="pt-BR"/>
        </w:rPr>
        <w:t xml:space="preserve">A 20ª CineBH – Mostra Internacional de Cinema de Belo Horizonte e o 17º Brasil CineMundi </w:t>
      </w:r>
      <w:r>
        <w:rPr>
          <w:kern w:val="2"/>
          <w:sz w:val="20"/>
          <w:szCs w:val="20"/>
          <w:lang w:val="pt-BR"/>
        </w:rPr>
        <w:t xml:space="preserve">integram o Cinema sem Fronteiras 2026 – programa internacional de audiovisual idealizado pela </w:t>
      </w:r>
      <w:r>
        <w:rPr>
          <w:b/>
          <w:kern w:val="2"/>
          <w:sz w:val="20"/>
          <w:szCs w:val="20"/>
          <w:lang w:val="pt-BR"/>
        </w:rPr>
        <w:t>Universo Produção</w:t>
      </w:r>
      <w:r>
        <w:rPr>
          <w:kern w:val="2"/>
          <w:sz w:val="20"/>
          <w:szCs w:val="20"/>
          <w:lang w:val="pt-BR"/>
        </w:rPr>
        <w:t xml:space="preserve"> e que reúne também a </w:t>
      </w:r>
      <w:r>
        <w:rPr>
          <w:b/>
          <w:kern w:val="2"/>
          <w:sz w:val="20"/>
          <w:szCs w:val="20"/>
          <w:lang w:val="pt-BR"/>
        </w:rPr>
        <w:t xml:space="preserve">Mostra de Cinema de Tiradentes </w:t>
      </w:r>
      <w:r>
        <w:rPr>
          <w:kern w:val="2"/>
          <w:sz w:val="20"/>
          <w:szCs w:val="20"/>
          <w:lang w:val="pt-BR"/>
        </w:rPr>
        <w:t xml:space="preserve">(centrada na produção contemporânea, em janeiro) e a </w:t>
      </w:r>
      <w:r>
        <w:rPr>
          <w:b/>
          <w:kern w:val="2"/>
          <w:sz w:val="20"/>
          <w:szCs w:val="20"/>
          <w:lang w:val="pt-BR"/>
        </w:rPr>
        <w:t xml:space="preserve">CineOP – Mostra de Cinema de Ouro Preto </w:t>
      </w:r>
      <w:r>
        <w:rPr>
          <w:kern w:val="2"/>
          <w:sz w:val="20"/>
          <w:szCs w:val="20"/>
          <w:lang w:val="pt-BR"/>
        </w:rPr>
        <w:t>(que difunde o audiovisual como patrimônio e ferramenta de educação, em junho).</w:t>
      </w:r>
    </w:p>
    <w:p w14:paraId="0A15477D" w14:textId="77777777" w:rsidR="006C3F36" w:rsidRDefault="006C3F36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  <w:r>
        <w:rPr>
          <w:kern w:val="2"/>
          <w:sz w:val="20"/>
          <w:szCs w:val="20"/>
          <w:lang w:val="pt-BR"/>
        </w:rPr>
        <w:t>***</w:t>
      </w:r>
    </w:p>
    <w:p w14:paraId="6D643C48" w14:textId="77777777" w:rsidR="000644DF" w:rsidRDefault="000644DF" w:rsidP="000644DF">
      <w:pPr>
        <w:pStyle w:val="Corpodetexto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</w:pPr>
      <w:r>
        <w:rPr>
          <w:b/>
          <w:bCs/>
        </w:rPr>
        <w:t xml:space="preserve">SERVIÇO </w:t>
      </w:r>
    </w:p>
    <w:p w14:paraId="39698700" w14:textId="77777777" w:rsidR="000644DF" w:rsidRDefault="000644DF" w:rsidP="000644DF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20</w:t>
      </w:r>
      <w:r>
        <w:rPr>
          <w:rFonts w:cs="Calibri"/>
          <w:b/>
          <w:bCs/>
          <w:sz w:val="20"/>
          <w:szCs w:val="20"/>
          <w:vertAlign w:val="superscript"/>
        </w:rPr>
        <w:t>a</w:t>
      </w:r>
      <w:r>
        <w:rPr>
          <w:rFonts w:cs="Calibri"/>
          <w:b/>
          <w:bCs/>
          <w:sz w:val="20"/>
          <w:szCs w:val="20"/>
        </w:rPr>
        <w:t xml:space="preserve"> CINEBH - MOSTRA INTERNACIONAL DE CINEMA DE BELO HORIZONTE</w:t>
      </w:r>
    </w:p>
    <w:p w14:paraId="206CD3C2" w14:textId="77777777" w:rsidR="000644DF" w:rsidRDefault="000644DF" w:rsidP="000644DF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17º BRASIL CINEMUNDI – ENCONTRO INTERNACIONAL DE COPRODUÇÃO </w:t>
      </w:r>
    </w:p>
    <w:p w14:paraId="0A047B44" w14:textId="77777777" w:rsidR="000644DF" w:rsidRDefault="000644DF" w:rsidP="000644DF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22 a 27 de setembro de 2026 | PROGRAMAÇÃO GRATUITA</w:t>
      </w:r>
    </w:p>
    <w:p w14:paraId="15661D6F" w14:textId="77777777" w:rsidR="00FD362E" w:rsidRDefault="00FD362E" w:rsidP="000644DF">
      <w:pPr>
        <w:pStyle w:val="Corpo"/>
        <w:spacing w:after="0"/>
        <w:rPr>
          <w:sz w:val="20"/>
          <w:szCs w:val="20"/>
        </w:rPr>
      </w:pPr>
    </w:p>
    <w:p w14:paraId="68F9A59C" w14:textId="77777777" w:rsidR="000644DF" w:rsidRDefault="000644DF" w:rsidP="000644DF">
      <w:pPr>
        <w:pStyle w:val="Corpo"/>
        <w:spacing w:after="0"/>
        <w:rPr>
          <w:rFonts w:cs="Calibri"/>
          <w:b/>
          <w:bCs/>
          <w:sz w:val="20"/>
          <w:szCs w:val="20"/>
        </w:rPr>
      </w:pPr>
      <w:r w:rsidRPr="0024108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Fundação Clóvis Salgado </w:t>
      </w:r>
      <w:r w:rsidRPr="00ED193B">
        <w:rPr>
          <w:rFonts w:asciiTheme="minorHAnsi" w:eastAsia="Times New Roman" w:hAnsiTheme="minorHAnsi" w:cstheme="minorHAnsi"/>
          <w:sz w:val="20"/>
          <w:szCs w:val="20"/>
        </w:rPr>
        <w:t>(Cine Humberto Mauro, Sala Juvenal Dias, Teatro João Ceschiatti e Jardim Interno),</w:t>
      </w:r>
      <w:r w:rsidRPr="0024108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Cine Theatro Brasil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  <w:r w:rsidRPr="00ED193B">
        <w:rPr>
          <w:rFonts w:asciiTheme="minorHAnsi" w:eastAsia="Times New Roman" w:hAnsiTheme="minorHAnsi" w:cstheme="minorHAnsi"/>
          <w:sz w:val="20"/>
          <w:szCs w:val="20"/>
        </w:rPr>
        <w:t>(Grande-Teatro, Teatro de Câmara, Galerias 5º e 6º andar, Terraço),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Cine Belas Artes,</w:t>
      </w:r>
      <w:r w:rsidRPr="0024108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Sala de Cinema Minas Tênis Clube, Cine Santa Tereza, Teatro Sesiminas, Casa da Mostra e Praça da Liberdade</w:t>
      </w:r>
    </w:p>
    <w:p w14:paraId="4C533D91" w14:textId="77777777" w:rsidR="004C1BF1" w:rsidRDefault="00000000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Seminário Internacional Entre Cinemas: 23 a 26 de setembro de 2026, no Cine Theatro Brasil – Espaço Petrobras de Conexões – 6º andar. Inscrições gratuitas até 15 de setembro em cinebh.com.br. Vagas limitadas.</w:t>
      </w:r>
    </w:p>
    <w:p w14:paraId="7AD7E7AB" w14:textId="77777777" w:rsidR="00FD362E" w:rsidRDefault="00FD362E" w:rsidP="000644DF">
      <w:pPr>
        <w:pStyle w:val="Corpo"/>
        <w:spacing w:after="0" w:line="280" w:lineRule="exact"/>
        <w:rPr>
          <w:rFonts w:cs="Calibri"/>
          <w:b/>
          <w:bCs/>
          <w:sz w:val="20"/>
          <w:szCs w:val="20"/>
        </w:rPr>
      </w:pPr>
    </w:p>
    <w:p w14:paraId="306DD318" w14:textId="7318007E" w:rsidR="000644DF" w:rsidRDefault="000644DF" w:rsidP="000644DF">
      <w:pPr>
        <w:pStyle w:val="Corpo"/>
        <w:spacing w:after="0" w:line="280" w:lineRule="exact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LEI FEDERAL DE INCENTIVO À CULTURA</w:t>
      </w:r>
    </w:p>
    <w:p w14:paraId="00481D62" w14:textId="77777777" w:rsidR="000644DF" w:rsidRDefault="000644DF" w:rsidP="000644DF">
      <w:pPr>
        <w:pStyle w:val="Corpo"/>
        <w:spacing w:after="0" w:line="280" w:lineRule="exact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ESTE PROJETO É REALIZADO COM RECURSOS DA LEI MUNICIPAL DE INCENTIVO À CULTURA DE BELO HORIZONTE </w:t>
      </w:r>
    </w:p>
    <w:p w14:paraId="639ADBCC" w14:textId="77777777" w:rsidR="00FD362E" w:rsidRDefault="00FD362E" w:rsidP="000644DF">
      <w:pPr>
        <w:pStyle w:val="Corpo"/>
        <w:spacing w:after="0"/>
        <w:rPr>
          <w:rFonts w:cs="Calibri"/>
          <w:sz w:val="20"/>
          <w:szCs w:val="20"/>
        </w:rPr>
      </w:pPr>
    </w:p>
    <w:p w14:paraId="699BEE06" w14:textId="47DF7BBD" w:rsidR="000644DF" w:rsidRDefault="000644DF" w:rsidP="000644DF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Patrocínio Master:</w:t>
      </w:r>
      <w:r>
        <w:rPr>
          <w:rFonts w:cs="Calibri"/>
          <w:b/>
          <w:bCs/>
          <w:sz w:val="20"/>
          <w:szCs w:val="20"/>
        </w:rPr>
        <w:t xml:space="preserve"> PETROBRAS</w:t>
      </w:r>
    </w:p>
    <w:p w14:paraId="1E074994" w14:textId="77777777" w:rsidR="000644DF" w:rsidRDefault="000644DF" w:rsidP="000644DF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Patrocínio: CAIXA, REDE MATER DEI DE SAÚDE</w:t>
      </w:r>
    </w:p>
    <w:p w14:paraId="189E7C20" w14:textId="77777777" w:rsidR="000644DF" w:rsidRDefault="000644DF" w:rsidP="000644DF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Parceria: FUNEMP – FUNDO ESPECIAL DO MINISTÉRIO PÚBLICO DE MINAS GERAIS / PREFEITURA DE BELO HORIZONTE, POR MEIO DA SECRETARIA MUNICIPAL DE CULTURA</w:t>
      </w:r>
    </w:p>
    <w:p w14:paraId="130C846F" w14:textId="1DB80C5B" w:rsidR="000644DF" w:rsidRDefault="000644DF" w:rsidP="000644DF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Apoio: FUNDAÇÃO ITAÚ, CINE THEATRO BRASIL, FUNDAÇÃO CLÓVIS SALGADO, TEATRO SESIMINAS, CENTRO CULTURAL MINAS TÊNIS CLUBE</w:t>
      </w:r>
      <w:r w:rsidR="000247EF">
        <w:rPr>
          <w:color w:val="000000"/>
          <w:sz w:val="20"/>
          <w:szCs w:val="20"/>
        </w:rPr>
        <w:t xml:space="preserve">, </w:t>
      </w:r>
      <w:r w:rsidR="000247EF">
        <w:rPr>
          <w:color w:val="000000"/>
          <w:sz w:val="20"/>
          <w:szCs w:val="20"/>
        </w:rPr>
        <w:t>CASA DA MOSTRA, CTAV</w:t>
      </w:r>
    </w:p>
    <w:p w14:paraId="624161A0" w14:textId="77777777" w:rsidR="000644DF" w:rsidRDefault="000644DF" w:rsidP="000644DF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Corealização:</w:t>
      </w:r>
      <w:r>
        <w:rPr>
          <w:b/>
          <w:bCs/>
          <w:color w:val="000000"/>
          <w:sz w:val="20"/>
          <w:szCs w:val="20"/>
        </w:rPr>
        <w:t xml:space="preserve"> INSTITUTO UNIVERSO CULTURAL</w:t>
      </w:r>
    </w:p>
    <w:p w14:paraId="014B2606" w14:textId="77777777" w:rsidR="000644DF" w:rsidRDefault="000644DF" w:rsidP="000644DF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Idealização e Realização: </w:t>
      </w:r>
      <w:r>
        <w:rPr>
          <w:b/>
          <w:bCs/>
          <w:color w:val="000000"/>
          <w:sz w:val="20"/>
          <w:szCs w:val="20"/>
        </w:rPr>
        <w:t>UNIVERSO PRODUÇÃO</w:t>
      </w:r>
    </w:p>
    <w:p w14:paraId="3AFE6110" w14:textId="77777777" w:rsidR="000644DF" w:rsidRDefault="000644DF" w:rsidP="000644DF">
      <w:pPr>
        <w:spacing w:line="3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MINISTÉRIO DA CULTURA </w:t>
      </w:r>
    </w:p>
    <w:p w14:paraId="4BDE7516" w14:textId="77777777" w:rsidR="000644DF" w:rsidRDefault="000644DF" w:rsidP="000644DF">
      <w:pPr>
        <w:pStyle w:val="Corpo"/>
        <w:spacing w:after="0"/>
        <w:rPr>
          <w:rStyle w:val="Ninguno"/>
          <w:rFonts w:eastAsia="Calibri" w:cs="Calibri"/>
          <w:b/>
          <w:sz w:val="20"/>
          <w:szCs w:val="20"/>
        </w:rPr>
      </w:pPr>
      <w:r>
        <w:rPr>
          <w:rStyle w:val="Ninguno"/>
          <w:rFonts w:eastAsia="Calibri" w:cs="Calibri"/>
          <w:b/>
          <w:sz w:val="20"/>
          <w:szCs w:val="20"/>
        </w:rPr>
        <w:t>***</w:t>
      </w:r>
    </w:p>
    <w:p w14:paraId="303E9CDE" w14:textId="77777777" w:rsidR="000644DF" w:rsidRDefault="000644DF" w:rsidP="000644DF">
      <w:pPr>
        <w:pStyle w:val="Corpo"/>
        <w:shd w:val="clear" w:color="auto" w:fill="FFFFFF"/>
        <w:spacing w:after="0" w:line="280" w:lineRule="exact"/>
        <w:rPr>
          <w:sz w:val="20"/>
          <w:szCs w:val="20"/>
        </w:rPr>
      </w:pPr>
      <w:r>
        <w:rPr>
          <w:b/>
          <w:bCs/>
          <w:color w:val="3F6797"/>
          <w:sz w:val="20"/>
          <w:szCs w:val="20"/>
        </w:rPr>
        <w:t>I</w:t>
      </w:r>
      <w:r>
        <w:rPr>
          <w:sz w:val="20"/>
          <w:szCs w:val="20"/>
        </w:rPr>
        <w:t>nformações pelo telefone: (31) 3282-2366</w:t>
      </w:r>
    </w:p>
    <w:p w14:paraId="6D14BC40" w14:textId="77777777" w:rsidR="000644DF" w:rsidRDefault="000644DF" w:rsidP="000644DF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lastRenderedPageBreak/>
        <w:t xml:space="preserve">No Instagram: </w:t>
      </w:r>
      <w:hyperlink r:id="rId7">
        <w:r>
          <w:rPr>
            <w:rStyle w:val="Hyperlink1"/>
            <w:rFonts w:ascii="Calibri" w:hAnsi="Calibri" w:cs="Calibri"/>
            <w:sz w:val="20"/>
            <w:szCs w:val="20"/>
          </w:rPr>
          <w:t>@universoproducao</w:t>
        </w:r>
      </w:hyperlink>
      <w:r>
        <w:rPr>
          <w:rFonts w:ascii="Calibri" w:hAnsi="Calibri" w:cs="Calibri"/>
          <w:spacing w:val="0"/>
          <w:sz w:val="20"/>
          <w:szCs w:val="20"/>
        </w:rPr>
        <w:t xml:space="preserve">  </w:t>
      </w:r>
      <w:r w:rsidR="00281733">
        <w:t xml:space="preserve"> </w:t>
      </w:r>
      <w:r>
        <w:rPr>
          <w:rFonts w:ascii="Calibri" w:hAnsi="Calibri" w:cs="Calibri"/>
          <w:spacing w:val="0"/>
          <w:sz w:val="20"/>
          <w:szCs w:val="20"/>
        </w:rPr>
        <w:t xml:space="preserve">No Youtube: </w:t>
      </w:r>
      <w:hyperlink r:id="rId8">
        <w:r>
          <w:rPr>
            <w:rStyle w:val="Hyperlink1"/>
            <w:rFonts w:ascii="Calibri" w:hAnsi="Calibri" w:cs="Calibri"/>
            <w:sz w:val="20"/>
            <w:szCs w:val="20"/>
          </w:rPr>
          <w:t>Universo Produção</w:t>
        </w:r>
      </w:hyperlink>
    </w:p>
    <w:p w14:paraId="4F86C7A7" w14:textId="77777777" w:rsidR="000644DF" w:rsidRDefault="000644DF" w:rsidP="000644DF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No Twitter: </w:t>
      </w:r>
      <w:hyperlink r:id="rId9">
        <w:r>
          <w:rPr>
            <w:rStyle w:val="Hyperlink1"/>
            <w:rFonts w:ascii="Calibri" w:hAnsi="Calibri" w:cs="Calibri"/>
            <w:sz w:val="20"/>
            <w:szCs w:val="20"/>
          </w:rPr>
          <w:t>@universoprod</w:t>
        </w:r>
      </w:hyperlink>
      <w:r>
        <w:rPr>
          <w:rFonts w:ascii="Calibri" w:hAnsi="Calibri" w:cs="Calibri"/>
          <w:spacing w:val="0"/>
          <w:sz w:val="20"/>
          <w:szCs w:val="20"/>
        </w:rPr>
        <w:t xml:space="preserve"> </w:t>
      </w:r>
      <w:r w:rsidR="00281733">
        <w:t xml:space="preserve">        </w:t>
      </w:r>
      <w:r>
        <w:rPr>
          <w:rFonts w:ascii="Calibri" w:hAnsi="Calibri" w:cs="Calibri"/>
          <w:spacing w:val="0"/>
          <w:sz w:val="20"/>
          <w:szCs w:val="20"/>
        </w:rPr>
        <w:t xml:space="preserve">No Facebook: </w:t>
      </w:r>
      <w:hyperlink r:id="rId10">
        <w:r>
          <w:rPr>
            <w:rStyle w:val="Hyperlink1"/>
            <w:rFonts w:ascii="Calibri" w:hAnsi="Calibri" w:cs="Calibri"/>
            <w:sz w:val="20"/>
            <w:szCs w:val="20"/>
          </w:rPr>
          <w:t>brasilcinemundi</w:t>
        </w:r>
      </w:hyperlink>
      <w:r>
        <w:rPr>
          <w:rFonts w:ascii="Calibri" w:hAnsi="Calibri" w:cs="Calibri"/>
          <w:spacing w:val="0"/>
          <w:sz w:val="20"/>
          <w:szCs w:val="20"/>
        </w:rPr>
        <w:t>/</w:t>
      </w:r>
      <w:hyperlink r:id="rId11">
        <w:r>
          <w:rPr>
            <w:rStyle w:val="Hyperlink1"/>
            <w:rFonts w:ascii="Calibri" w:hAnsi="Calibri" w:cs="Calibri"/>
            <w:sz w:val="20"/>
            <w:szCs w:val="20"/>
          </w:rPr>
          <w:t>cinebh</w:t>
        </w:r>
      </w:hyperlink>
      <w:r>
        <w:rPr>
          <w:rFonts w:ascii="Calibri" w:hAnsi="Calibri" w:cs="Calibri"/>
          <w:spacing w:val="0"/>
          <w:sz w:val="20"/>
          <w:szCs w:val="20"/>
        </w:rPr>
        <w:t xml:space="preserve"> / </w:t>
      </w:r>
      <w:hyperlink r:id="rId12">
        <w:r>
          <w:rPr>
            <w:rStyle w:val="Hyperlink1"/>
            <w:rFonts w:ascii="Calibri" w:hAnsi="Calibri" w:cs="Calibri"/>
            <w:sz w:val="20"/>
            <w:szCs w:val="20"/>
          </w:rPr>
          <w:t>universoproducao</w:t>
        </w:r>
      </w:hyperlink>
    </w:p>
    <w:p w14:paraId="00A63ACC" w14:textId="77777777" w:rsidR="000644DF" w:rsidRDefault="000644DF" w:rsidP="000644DF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No LinkedIn: </w:t>
      </w:r>
      <w:hyperlink r:id="rId13">
        <w:r>
          <w:rPr>
            <w:rStyle w:val="Hyperlink1"/>
            <w:rFonts w:ascii="Calibri" w:hAnsi="Calibri" w:cs="Calibri"/>
            <w:sz w:val="20"/>
            <w:szCs w:val="20"/>
          </w:rPr>
          <w:t>universo-produção</w:t>
        </w:r>
      </w:hyperlink>
    </w:p>
    <w:p w14:paraId="042A5185" w14:textId="77777777" w:rsidR="000644DF" w:rsidRDefault="000644DF" w:rsidP="000644DF">
      <w:pPr>
        <w:pStyle w:val="CorpoA"/>
        <w:spacing w:after="0" w:line="280" w:lineRule="exact"/>
      </w:pPr>
      <w:r>
        <w:rPr>
          <w:rFonts w:ascii="Calibri" w:hAnsi="Calibri" w:cs="Calibri"/>
          <w:b/>
          <w:bCs/>
          <w:sz w:val="20"/>
          <w:szCs w:val="20"/>
        </w:rPr>
        <w:t xml:space="preserve">Site oficial do evento:  </w:t>
      </w:r>
      <w:hyperlink r:id="rId14">
        <w:r>
          <w:rPr>
            <w:rStyle w:val="Link"/>
            <w:rFonts w:ascii="Calibri" w:hAnsi="Calibri" w:cs="Calibri"/>
            <w:sz w:val="20"/>
            <w:szCs w:val="20"/>
          </w:rPr>
          <w:t>www.cinebh.com.br</w:t>
        </w:r>
      </w:hyperlink>
      <w:r>
        <w:rPr>
          <w:rStyle w:val="Hyperlink0"/>
          <w:rFonts w:ascii="Calibri" w:hAnsi="Calibri" w:cs="Calibri"/>
          <w:sz w:val="20"/>
          <w:szCs w:val="20"/>
        </w:rPr>
        <w:t xml:space="preserve"> </w:t>
      </w:r>
    </w:p>
    <w:p w14:paraId="668611A3" w14:textId="77777777" w:rsidR="006C3F36" w:rsidRDefault="006C3F36" w:rsidP="006C3F36">
      <w:pPr>
        <w:pStyle w:val="Corpo"/>
        <w:shd w:val="clear" w:color="auto" w:fill="FFFFFF"/>
        <w:spacing w:before="150" w:after="150"/>
        <w:jc w:val="center"/>
        <w:rPr>
          <w:rStyle w:val="Hyperlink0"/>
          <w:rFonts w:cs="Calibri"/>
          <w:sz w:val="20"/>
          <w:szCs w:val="20"/>
        </w:rPr>
      </w:pPr>
      <w:r>
        <w:rPr>
          <w:rFonts w:cs="Calibri"/>
          <w:sz w:val="20"/>
          <w:szCs w:val="20"/>
          <w:shd w:val="clear" w:color="auto" w:fill="FFFF00"/>
        </w:rPr>
        <w:t>Link para fotos</w:t>
      </w:r>
      <w:r>
        <w:rPr>
          <w:rFonts w:cs="Calibri"/>
          <w:sz w:val="20"/>
          <w:szCs w:val="20"/>
        </w:rPr>
        <w:t xml:space="preserve"> |</w:t>
      </w:r>
      <w:hyperlink r:id="rId15">
        <w:r>
          <w:rPr>
            <w:rStyle w:val="Hyperlink0"/>
            <w:rFonts w:cs="Calibri"/>
            <w:sz w:val="20"/>
            <w:szCs w:val="20"/>
          </w:rPr>
          <w:t>https://www.flickr.com/photos/universoproducao/</w:t>
        </w:r>
      </w:hyperlink>
    </w:p>
    <w:p w14:paraId="405F9A00" w14:textId="77777777" w:rsidR="006C3F36" w:rsidRDefault="006C3F36" w:rsidP="006C3F36">
      <w:pPr>
        <w:pStyle w:val="NormalWeb"/>
        <w:pBdr>
          <w:bottom w:val="single" w:sz="4" w:space="0" w:color="00000A"/>
        </w:pBdr>
        <w:shd w:val="clear" w:color="auto" w:fill="FFFFFF"/>
        <w:spacing w:after="0" w:line="276" w:lineRule="auto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ASSESSORIA DE IMPRENSA </w:t>
      </w:r>
    </w:p>
    <w:p w14:paraId="2EA3CF49" w14:textId="77777777" w:rsidR="006C3F36" w:rsidRDefault="006C3F36" w:rsidP="006C3F36">
      <w:pPr>
        <w:pStyle w:val="Corpo"/>
        <w:shd w:val="clear" w:color="auto" w:fill="FFFFFF"/>
        <w:spacing w:after="0" w:line="280" w:lineRule="exact"/>
      </w:pPr>
      <w:r>
        <w:rPr>
          <w:rFonts w:cs="Calibri"/>
          <w:b/>
          <w:bCs/>
          <w:sz w:val="20"/>
          <w:szCs w:val="20"/>
        </w:rPr>
        <w:t>Universo Produção</w:t>
      </w:r>
      <w:r>
        <w:rPr>
          <w:rFonts w:cs="Calibri"/>
          <w:sz w:val="20"/>
          <w:szCs w:val="20"/>
        </w:rPr>
        <w:t>- Laura Tupynambá– (31) 3282.2366 -</w:t>
      </w:r>
      <w:hyperlink r:id="rId16">
        <w:r>
          <w:rPr>
            <w:rStyle w:val="Link"/>
            <w:rFonts w:cs="Calibri"/>
            <w:sz w:val="20"/>
            <w:szCs w:val="20"/>
          </w:rPr>
          <w:t>imprensa@universoproducao.com.br</w:t>
        </w:r>
      </w:hyperlink>
    </w:p>
    <w:p w14:paraId="5D5402D4" w14:textId="77777777" w:rsidR="006C3F36" w:rsidRDefault="006C3F36" w:rsidP="006C3F36">
      <w:pPr>
        <w:pStyle w:val="Corpo"/>
        <w:spacing w:after="0" w:line="280" w:lineRule="exact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Jozane Faleiro - (31) 992046367 - jozane@luzcomunicacao.com.br</w:t>
      </w:r>
    </w:p>
    <w:p w14:paraId="7AFD5AA6" w14:textId="77777777" w:rsidR="006C3F36" w:rsidRDefault="006C3F36" w:rsidP="006C3F36">
      <w:pPr>
        <w:pStyle w:val="Corpo"/>
        <w:spacing w:after="0" w:line="280" w:lineRule="exact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Wandra Araújo - (31) 999645007 - imprensa@luzcomunicacao.com.br</w:t>
      </w:r>
    </w:p>
    <w:p w14:paraId="648B9820" w14:textId="77777777" w:rsidR="006C3F36" w:rsidRDefault="006C3F36" w:rsidP="006C3F36">
      <w:pPr>
        <w:pStyle w:val="Corpo"/>
        <w:spacing w:after="0" w:line="280" w:lineRule="exact"/>
        <w:jc w:val="both"/>
      </w:pPr>
      <w:r>
        <w:rPr>
          <w:rFonts w:cs="Calibri"/>
          <w:sz w:val="20"/>
          <w:szCs w:val="20"/>
        </w:rPr>
        <w:t xml:space="preserve">Eliz Ferreira - (11) 991102442 - </w:t>
      </w:r>
      <w:hyperlink r:id="rId17">
        <w:r>
          <w:rPr>
            <w:rStyle w:val="Hyperlink2"/>
            <w:sz w:val="20"/>
            <w:szCs w:val="20"/>
          </w:rPr>
          <w:t>eliz@atticomunicacao.com.br</w:t>
        </w:r>
      </w:hyperlink>
    </w:p>
    <w:p w14:paraId="5A57ED59" w14:textId="77777777" w:rsidR="006C3F36" w:rsidRDefault="006C3F36" w:rsidP="006C3F36">
      <w:pPr>
        <w:pStyle w:val="Corpo"/>
        <w:spacing w:after="0" w:line="280" w:lineRule="exact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Valéria Blanco - (11) 991050441 - atticomunicacao1@gmail.com</w:t>
      </w:r>
    </w:p>
    <w:p w14:paraId="7A39547B" w14:textId="77777777" w:rsidR="00B11D83" w:rsidRPr="00B11D83" w:rsidRDefault="006C3F36" w:rsidP="00281733">
      <w:pPr>
        <w:pStyle w:val="Corpo"/>
        <w:shd w:val="clear" w:color="auto" w:fill="FFFFFF"/>
        <w:tabs>
          <w:tab w:val="center" w:pos="4419"/>
          <w:tab w:val="right" w:pos="8838"/>
        </w:tabs>
        <w:spacing w:after="0" w:line="280" w:lineRule="exact"/>
        <w:ind w:right="567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Produção de textos: Marcelo Miranda e Luz Comunicação</w:t>
      </w:r>
      <w:r>
        <w:rPr>
          <w:sz w:val="20"/>
          <w:szCs w:val="20"/>
        </w:rPr>
        <w:tab/>
      </w:r>
    </w:p>
    <w:sectPr w:rsidR="00B11D83" w:rsidRPr="00B11D83" w:rsidSect="005960EA">
      <w:headerReference w:type="default" r:id="rId18"/>
      <w:footerReference w:type="default" r:id="rId19"/>
      <w:pgSz w:w="11907" w:h="16840" w:code="9"/>
      <w:pgMar w:top="1418" w:right="1021" w:bottom="1134" w:left="102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2C1E9" w14:textId="77777777" w:rsidR="005C1ED5" w:rsidRDefault="005C1ED5">
      <w:r>
        <w:separator/>
      </w:r>
    </w:p>
  </w:endnote>
  <w:endnote w:type="continuationSeparator" w:id="0">
    <w:p w14:paraId="387FAF9E" w14:textId="77777777" w:rsidR="005C1ED5" w:rsidRDefault="005C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6111" w14:textId="77777777" w:rsidR="00744173" w:rsidRPr="00163D7D" w:rsidRDefault="00536E42" w:rsidP="00163D7D">
    <w:pPr>
      <w:pStyle w:val="Rodap"/>
    </w:pPr>
    <w:r w:rsidRPr="00B10B7E">
      <w:rPr>
        <w:noProof/>
      </w:rPr>
      <w:drawing>
        <wp:inline distT="0" distB="0" distL="0" distR="0" wp14:anchorId="6457A291" wp14:editId="11048525">
          <wp:extent cx="952500" cy="314325"/>
          <wp:effectExtent l="0" t="0" r="0" b="0"/>
          <wp:docPr id="4" name="Imagem 1" descr="D:\Trabalho\Universo\Nova_logo_2020\UP_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:\Trabalho\Universo\Nova_logo_2020\UP_logo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09" t="34059" r="7310" b="35458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4173">
      <w:rPr>
        <w:sz w:val="15"/>
        <w:szCs w:val="15"/>
      </w:rPr>
      <w:t xml:space="preserve">        </w:t>
    </w:r>
    <w:r w:rsidR="00744173" w:rsidRPr="0059105E">
      <w:rPr>
        <w:sz w:val="15"/>
        <w:szCs w:val="15"/>
      </w:rPr>
      <w:t xml:space="preserve">Rua Pirapetinga, 567 </w:t>
    </w:r>
    <w:r w:rsidR="00744173" w:rsidRPr="0059105E">
      <w:rPr>
        <w:rFonts w:cs="Arial"/>
        <w:sz w:val="15"/>
        <w:szCs w:val="15"/>
      </w:rPr>
      <w:t xml:space="preserve">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rFonts w:cs="Arial"/>
        <w:sz w:val="15"/>
        <w:szCs w:val="15"/>
      </w:rPr>
      <w:t xml:space="preserve">  </w:t>
    </w:r>
    <w:r w:rsidR="00744173" w:rsidRPr="0059105E">
      <w:rPr>
        <w:sz w:val="15"/>
        <w:szCs w:val="15"/>
      </w:rPr>
      <w:t xml:space="preserve">Serra </w:t>
    </w:r>
    <w:r w:rsidR="00744173">
      <w:rPr>
        <w:rFonts w:cs="Arial"/>
        <w:sz w:val="15"/>
        <w:szCs w:val="15"/>
      </w:rPr>
      <w:sym w:font="Wingdings" w:char="F0A0"/>
    </w:r>
    <w:r w:rsidR="00744173">
      <w:rPr>
        <w:rFonts w:cs="Arial"/>
        <w:sz w:val="15"/>
        <w:szCs w:val="15"/>
      </w:rPr>
      <w:t xml:space="preserve"> </w:t>
    </w:r>
    <w:r w:rsidR="00744173" w:rsidRPr="0059105E">
      <w:rPr>
        <w:rFonts w:cs="Arial"/>
        <w:sz w:val="15"/>
        <w:szCs w:val="15"/>
      </w:rPr>
      <w:t xml:space="preserve"> </w:t>
    </w:r>
    <w:r w:rsidR="00744173" w:rsidRPr="0059105E">
      <w:rPr>
        <w:sz w:val="15"/>
        <w:szCs w:val="15"/>
      </w:rPr>
      <w:t xml:space="preserve">Belo Horizonte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sz w:val="15"/>
        <w:szCs w:val="15"/>
      </w:rPr>
      <w:t xml:space="preserve"> MG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sz w:val="15"/>
        <w:szCs w:val="15"/>
      </w:rPr>
      <w:t xml:space="preserve"> 30220-150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sz w:val="15"/>
        <w:szCs w:val="15"/>
      </w:rPr>
      <w:t xml:space="preserve"> (31) 3282 2366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rFonts w:cs="Arial"/>
        <w:sz w:val="15"/>
        <w:szCs w:val="15"/>
      </w:rPr>
      <w:t xml:space="preserve">  </w:t>
    </w:r>
    <w:r w:rsidR="00744173" w:rsidRPr="0059105E">
      <w:rPr>
        <w:sz w:val="15"/>
        <w:szCs w:val="15"/>
      </w:rPr>
      <w:t>www.</w:t>
    </w:r>
    <w:r w:rsidR="008F1624">
      <w:rPr>
        <w:sz w:val="15"/>
        <w:szCs w:val="15"/>
      </w:rPr>
      <w:t>cinebh</w:t>
    </w:r>
    <w:r w:rsidR="00744173" w:rsidRPr="0059105E">
      <w:rPr>
        <w:sz w:val="15"/>
        <w:szCs w:val="15"/>
      </w:rPr>
      <w:t>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83A45" w14:textId="77777777" w:rsidR="005C1ED5" w:rsidRDefault="005C1ED5">
      <w:r>
        <w:separator/>
      </w:r>
    </w:p>
  </w:footnote>
  <w:footnote w:type="continuationSeparator" w:id="0">
    <w:p w14:paraId="26AE126E" w14:textId="77777777" w:rsidR="005C1ED5" w:rsidRDefault="005C1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779B" w14:textId="77777777" w:rsidR="00744173" w:rsidRPr="00F04DC4" w:rsidRDefault="008E4D34" w:rsidP="00E329D1">
    <w:pPr>
      <w:pStyle w:val="Ttulo"/>
      <w:tabs>
        <w:tab w:val="left" w:pos="3277"/>
        <w:tab w:val="left" w:pos="6356"/>
      </w:tabs>
      <w:ind w:left="0"/>
    </w:pPr>
    <w:r>
      <w:rPr>
        <w:noProof/>
      </w:rPr>
      <w:drawing>
        <wp:inline distT="0" distB="0" distL="0" distR="0" wp14:anchorId="60A3218E" wp14:editId="5A468800">
          <wp:extent cx="1468880" cy="270673"/>
          <wp:effectExtent l="0" t="0" r="0" b="0"/>
          <wp:docPr id="8910152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015255" name="Imagem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29"/>
                  <a:stretch>
                    <a:fillRect/>
                  </a:stretch>
                </pic:blipFill>
                <pic:spPr bwMode="auto">
                  <a:xfrm>
                    <a:off x="0" y="0"/>
                    <a:ext cx="1507145" cy="2777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04DC4">
      <w:rPr>
        <w:position w:val="1"/>
      </w:rPr>
      <w:tab/>
    </w:r>
    <w:r w:rsidR="00F57A63">
      <w:rPr>
        <w:position w:val="1"/>
      </w:rPr>
      <w:t xml:space="preserve">     </w:t>
    </w:r>
    <w:r w:rsidR="00F04DC4">
      <w:rPr>
        <w:position w:val="1"/>
      </w:rPr>
      <w:t xml:space="preserve">      </w:t>
    </w:r>
    <w:r w:rsidR="00F57A63">
      <w:rPr>
        <w:noProof/>
      </w:rPr>
      <w:drawing>
        <wp:inline distT="0" distB="0" distL="0" distR="0" wp14:anchorId="7A8CCF09" wp14:editId="711A1809">
          <wp:extent cx="1415555" cy="393027"/>
          <wp:effectExtent l="0" t="0" r="0" b="7620"/>
          <wp:docPr id="1161025301" name="Imagem 2" descr="Interface gráfica do usuário,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025301" name="Imagem 2" descr="Interface gráfica do usuário, 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576" cy="410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4DC4">
      <w:rPr>
        <w:position w:val="1"/>
      </w:rPr>
      <w:t xml:space="preserve">     </w:t>
    </w:r>
    <w:r w:rsidR="00F04DC4">
      <w:tab/>
      <w:t xml:space="preserve">      </w:t>
    </w:r>
    <w:r w:rsidR="00F57A63">
      <w:t xml:space="preserve"> </w:t>
    </w:r>
    <w:r w:rsidR="00F04DC4">
      <w:t xml:space="preserve">    </w:t>
    </w:r>
    <w:r w:rsidR="00F57A63">
      <w:t xml:space="preserve">  </w:t>
    </w:r>
    <w:r w:rsidR="00F04DC4">
      <w:t xml:space="preserve">                 </w:t>
    </w:r>
    <w:r w:rsidR="00536E42" w:rsidRPr="00F04DC4">
      <w:rPr>
        <w:noProof/>
        <w:position w:val="4"/>
        <w:lang w:val="pt-BR" w:eastAsia="pt-BR"/>
      </w:rPr>
      <w:drawing>
        <wp:inline distT="0" distB="0" distL="0" distR="0" wp14:anchorId="08A5F4BC" wp14:editId="61AA7BAE">
          <wp:extent cx="1152525" cy="285898"/>
          <wp:effectExtent l="0" t="0" r="0" b="0"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913" cy="286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0F7"/>
    <w:multiLevelType w:val="hybridMultilevel"/>
    <w:tmpl w:val="D8A01066"/>
    <w:lvl w:ilvl="0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73C30"/>
    <w:multiLevelType w:val="hybridMultilevel"/>
    <w:tmpl w:val="9B7EC94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3289B"/>
    <w:multiLevelType w:val="hybridMultilevel"/>
    <w:tmpl w:val="EE8064B0"/>
    <w:lvl w:ilvl="0" w:tplc="0416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4C12B96"/>
    <w:multiLevelType w:val="hybridMultilevel"/>
    <w:tmpl w:val="8468F2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BD6B3D"/>
    <w:multiLevelType w:val="singleLevel"/>
    <w:tmpl w:val="6A8E3B98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color w:val="auto"/>
      </w:rPr>
    </w:lvl>
  </w:abstractNum>
  <w:abstractNum w:abstractNumId="5" w15:restartNumberingAfterBreak="0">
    <w:nsid w:val="2873002E"/>
    <w:multiLevelType w:val="hybridMultilevel"/>
    <w:tmpl w:val="5950EC8C"/>
    <w:lvl w:ilvl="0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721CCB"/>
    <w:multiLevelType w:val="hybridMultilevel"/>
    <w:tmpl w:val="20E44392"/>
    <w:lvl w:ilvl="0" w:tplc="2A9AD42A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5B3FD6"/>
    <w:multiLevelType w:val="hybridMultilevel"/>
    <w:tmpl w:val="F2F2E9B4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E6598D"/>
    <w:multiLevelType w:val="multilevel"/>
    <w:tmpl w:val="728A9D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5BA4534"/>
    <w:multiLevelType w:val="hybridMultilevel"/>
    <w:tmpl w:val="637CE9F8"/>
    <w:lvl w:ilvl="0" w:tplc="F4949738">
      <w:start w:val="1"/>
      <w:numFmt w:val="bullet"/>
      <w:lvlText w:val="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6543218">
    <w:abstractNumId w:val="5"/>
  </w:num>
  <w:num w:numId="2" w16cid:durableId="406652817">
    <w:abstractNumId w:val="4"/>
  </w:num>
  <w:num w:numId="3" w16cid:durableId="1891920255">
    <w:abstractNumId w:val="3"/>
  </w:num>
  <w:num w:numId="4" w16cid:durableId="1826122058">
    <w:abstractNumId w:val="6"/>
  </w:num>
  <w:num w:numId="5" w16cid:durableId="143544315">
    <w:abstractNumId w:val="9"/>
  </w:num>
  <w:num w:numId="6" w16cid:durableId="651566364">
    <w:abstractNumId w:val="0"/>
  </w:num>
  <w:num w:numId="7" w16cid:durableId="2143038854">
    <w:abstractNumId w:val="2"/>
  </w:num>
  <w:num w:numId="8" w16cid:durableId="428546376">
    <w:abstractNumId w:val="7"/>
  </w:num>
  <w:num w:numId="9" w16cid:durableId="222102441">
    <w:abstractNumId w:val="1"/>
  </w:num>
  <w:num w:numId="10" w16cid:durableId="13137498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36"/>
    <w:rsid w:val="00001F0C"/>
    <w:rsid w:val="00003F75"/>
    <w:rsid w:val="000247EF"/>
    <w:rsid w:val="00034238"/>
    <w:rsid w:val="000644DF"/>
    <w:rsid w:val="00072F7A"/>
    <w:rsid w:val="00074EE9"/>
    <w:rsid w:val="00081158"/>
    <w:rsid w:val="0008163F"/>
    <w:rsid w:val="00081EA6"/>
    <w:rsid w:val="000A0121"/>
    <w:rsid w:val="000B022B"/>
    <w:rsid w:val="000B7CC9"/>
    <w:rsid w:val="000E4590"/>
    <w:rsid w:val="00103B34"/>
    <w:rsid w:val="0011128D"/>
    <w:rsid w:val="00113180"/>
    <w:rsid w:val="001257E5"/>
    <w:rsid w:val="00130573"/>
    <w:rsid w:val="001456C9"/>
    <w:rsid w:val="00150909"/>
    <w:rsid w:val="00162BD8"/>
    <w:rsid w:val="00163D7D"/>
    <w:rsid w:val="00175040"/>
    <w:rsid w:val="00175699"/>
    <w:rsid w:val="00187F86"/>
    <w:rsid w:val="001A2E30"/>
    <w:rsid w:val="001B0335"/>
    <w:rsid w:val="001B4034"/>
    <w:rsid w:val="001C2E4B"/>
    <w:rsid w:val="001F1C92"/>
    <w:rsid w:val="00210D0B"/>
    <w:rsid w:val="002136E0"/>
    <w:rsid w:val="002206ED"/>
    <w:rsid w:val="002210BF"/>
    <w:rsid w:val="00222D16"/>
    <w:rsid w:val="00225E42"/>
    <w:rsid w:val="00231B7A"/>
    <w:rsid w:val="00231C1D"/>
    <w:rsid w:val="00241080"/>
    <w:rsid w:val="002513B2"/>
    <w:rsid w:val="00257EA8"/>
    <w:rsid w:val="002675BD"/>
    <w:rsid w:val="00271184"/>
    <w:rsid w:val="00281733"/>
    <w:rsid w:val="002A35CD"/>
    <w:rsid w:val="002C5093"/>
    <w:rsid w:val="002F3834"/>
    <w:rsid w:val="00300493"/>
    <w:rsid w:val="00300548"/>
    <w:rsid w:val="003155DD"/>
    <w:rsid w:val="00320B27"/>
    <w:rsid w:val="00345363"/>
    <w:rsid w:val="00356888"/>
    <w:rsid w:val="00357F77"/>
    <w:rsid w:val="003639D2"/>
    <w:rsid w:val="00374B1F"/>
    <w:rsid w:val="003852D7"/>
    <w:rsid w:val="00386905"/>
    <w:rsid w:val="00394A0B"/>
    <w:rsid w:val="003A0C70"/>
    <w:rsid w:val="003A499A"/>
    <w:rsid w:val="003A5650"/>
    <w:rsid w:val="003B4AEA"/>
    <w:rsid w:val="003B74A3"/>
    <w:rsid w:val="00400C99"/>
    <w:rsid w:val="00411A69"/>
    <w:rsid w:val="00424E21"/>
    <w:rsid w:val="004301E7"/>
    <w:rsid w:val="00430216"/>
    <w:rsid w:val="00452526"/>
    <w:rsid w:val="004575DB"/>
    <w:rsid w:val="004666A4"/>
    <w:rsid w:val="00466938"/>
    <w:rsid w:val="0047261B"/>
    <w:rsid w:val="004A350D"/>
    <w:rsid w:val="004A4244"/>
    <w:rsid w:val="004B08BD"/>
    <w:rsid w:val="004B110C"/>
    <w:rsid w:val="004C1BF1"/>
    <w:rsid w:val="004D0097"/>
    <w:rsid w:val="004E6C60"/>
    <w:rsid w:val="00500CC4"/>
    <w:rsid w:val="00505B38"/>
    <w:rsid w:val="005111B9"/>
    <w:rsid w:val="00523D6D"/>
    <w:rsid w:val="005271D9"/>
    <w:rsid w:val="00536E42"/>
    <w:rsid w:val="00537F79"/>
    <w:rsid w:val="005712BF"/>
    <w:rsid w:val="00573099"/>
    <w:rsid w:val="005960EA"/>
    <w:rsid w:val="00597F42"/>
    <w:rsid w:val="005A1759"/>
    <w:rsid w:val="005B00D0"/>
    <w:rsid w:val="005C1ED5"/>
    <w:rsid w:val="005C3296"/>
    <w:rsid w:val="005C6D58"/>
    <w:rsid w:val="005D5F71"/>
    <w:rsid w:val="005E4E26"/>
    <w:rsid w:val="005F3849"/>
    <w:rsid w:val="0060036C"/>
    <w:rsid w:val="00611E94"/>
    <w:rsid w:val="0063398C"/>
    <w:rsid w:val="006411BD"/>
    <w:rsid w:val="00647092"/>
    <w:rsid w:val="00651FF0"/>
    <w:rsid w:val="00653533"/>
    <w:rsid w:val="006562BC"/>
    <w:rsid w:val="00665D20"/>
    <w:rsid w:val="00684960"/>
    <w:rsid w:val="00693FBD"/>
    <w:rsid w:val="006A5EFD"/>
    <w:rsid w:val="006A68AC"/>
    <w:rsid w:val="006C27D0"/>
    <w:rsid w:val="006C3F36"/>
    <w:rsid w:val="006C572E"/>
    <w:rsid w:val="006D133C"/>
    <w:rsid w:val="006E66AF"/>
    <w:rsid w:val="006F1462"/>
    <w:rsid w:val="006F3256"/>
    <w:rsid w:val="006F32E3"/>
    <w:rsid w:val="006F5428"/>
    <w:rsid w:val="006F6A58"/>
    <w:rsid w:val="007131E5"/>
    <w:rsid w:val="0071351E"/>
    <w:rsid w:val="00744173"/>
    <w:rsid w:val="007455EE"/>
    <w:rsid w:val="0075333B"/>
    <w:rsid w:val="0075682B"/>
    <w:rsid w:val="00773DE9"/>
    <w:rsid w:val="00776298"/>
    <w:rsid w:val="00781833"/>
    <w:rsid w:val="00786283"/>
    <w:rsid w:val="007917CF"/>
    <w:rsid w:val="00797E4C"/>
    <w:rsid w:val="007A5B69"/>
    <w:rsid w:val="007B1F05"/>
    <w:rsid w:val="007B2881"/>
    <w:rsid w:val="007B5364"/>
    <w:rsid w:val="007C1A44"/>
    <w:rsid w:val="007E3735"/>
    <w:rsid w:val="007E5644"/>
    <w:rsid w:val="00830D6E"/>
    <w:rsid w:val="0083142E"/>
    <w:rsid w:val="008339A5"/>
    <w:rsid w:val="008613F2"/>
    <w:rsid w:val="00876666"/>
    <w:rsid w:val="008B3883"/>
    <w:rsid w:val="008D0C38"/>
    <w:rsid w:val="008D3E42"/>
    <w:rsid w:val="008E4D34"/>
    <w:rsid w:val="008F1624"/>
    <w:rsid w:val="00920126"/>
    <w:rsid w:val="00933842"/>
    <w:rsid w:val="00945F2E"/>
    <w:rsid w:val="009501A2"/>
    <w:rsid w:val="009516FF"/>
    <w:rsid w:val="00973F6E"/>
    <w:rsid w:val="0098080C"/>
    <w:rsid w:val="009A490B"/>
    <w:rsid w:val="009B7B81"/>
    <w:rsid w:val="009C0105"/>
    <w:rsid w:val="009C118A"/>
    <w:rsid w:val="009C2C3A"/>
    <w:rsid w:val="009D6C7A"/>
    <w:rsid w:val="00A1464B"/>
    <w:rsid w:val="00A16649"/>
    <w:rsid w:val="00A222C2"/>
    <w:rsid w:val="00A53949"/>
    <w:rsid w:val="00A575A9"/>
    <w:rsid w:val="00A60E5D"/>
    <w:rsid w:val="00A732A4"/>
    <w:rsid w:val="00A80F99"/>
    <w:rsid w:val="00AC24A9"/>
    <w:rsid w:val="00AC51B7"/>
    <w:rsid w:val="00AC63A6"/>
    <w:rsid w:val="00AC739C"/>
    <w:rsid w:val="00AC7CBE"/>
    <w:rsid w:val="00AD3D7F"/>
    <w:rsid w:val="00AE226B"/>
    <w:rsid w:val="00AF47E8"/>
    <w:rsid w:val="00B07E21"/>
    <w:rsid w:val="00B07F83"/>
    <w:rsid w:val="00B11D83"/>
    <w:rsid w:val="00B14ECA"/>
    <w:rsid w:val="00B20FB9"/>
    <w:rsid w:val="00B407BD"/>
    <w:rsid w:val="00B40FE0"/>
    <w:rsid w:val="00BA1D39"/>
    <w:rsid w:val="00BB41C0"/>
    <w:rsid w:val="00BB7A3D"/>
    <w:rsid w:val="00BC3BC8"/>
    <w:rsid w:val="00BE2503"/>
    <w:rsid w:val="00C04F0B"/>
    <w:rsid w:val="00C05CED"/>
    <w:rsid w:val="00C10EF6"/>
    <w:rsid w:val="00C16C4B"/>
    <w:rsid w:val="00C43025"/>
    <w:rsid w:val="00C51C47"/>
    <w:rsid w:val="00C574B5"/>
    <w:rsid w:val="00C7187F"/>
    <w:rsid w:val="00CA1F19"/>
    <w:rsid w:val="00CB72B0"/>
    <w:rsid w:val="00CE5560"/>
    <w:rsid w:val="00CF3099"/>
    <w:rsid w:val="00D0063C"/>
    <w:rsid w:val="00D37F34"/>
    <w:rsid w:val="00D50E97"/>
    <w:rsid w:val="00D667DC"/>
    <w:rsid w:val="00D73B88"/>
    <w:rsid w:val="00D844B7"/>
    <w:rsid w:val="00D91328"/>
    <w:rsid w:val="00D93752"/>
    <w:rsid w:val="00D95545"/>
    <w:rsid w:val="00D978D5"/>
    <w:rsid w:val="00DA2842"/>
    <w:rsid w:val="00DB32C9"/>
    <w:rsid w:val="00DC3AA7"/>
    <w:rsid w:val="00DC4FBC"/>
    <w:rsid w:val="00DD28C8"/>
    <w:rsid w:val="00DD53CD"/>
    <w:rsid w:val="00DD7F7D"/>
    <w:rsid w:val="00DE6DC8"/>
    <w:rsid w:val="00E12F85"/>
    <w:rsid w:val="00E1391D"/>
    <w:rsid w:val="00E22529"/>
    <w:rsid w:val="00E318A4"/>
    <w:rsid w:val="00E329D1"/>
    <w:rsid w:val="00E349E6"/>
    <w:rsid w:val="00E41A75"/>
    <w:rsid w:val="00E503E0"/>
    <w:rsid w:val="00E6106C"/>
    <w:rsid w:val="00EC67A7"/>
    <w:rsid w:val="00ED6A66"/>
    <w:rsid w:val="00F04DC4"/>
    <w:rsid w:val="00F051C1"/>
    <w:rsid w:val="00F426F7"/>
    <w:rsid w:val="00F4329D"/>
    <w:rsid w:val="00F57A63"/>
    <w:rsid w:val="00F76DAA"/>
    <w:rsid w:val="00F91A39"/>
    <w:rsid w:val="00F91DA5"/>
    <w:rsid w:val="00FB4088"/>
    <w:rsid w:val="00FC2234"/>
    <w:rsid w:val="00FD2418"/>
    <w:rsid w:val="00FD362E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2FF36B"/>
  <w15:chartTrackingRefBased/>
  <w15:docId w15:val="{E699C00B-3C8D-4F2A-AD3C-40B3FF2F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Strong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F36"/>
    <w:pPr>
      <w:widowControl w:val="0"/>
      <w:suppressAutoHyphens/>
    </w:pPr>
    <w:rPr>
      <w:rFonts w:ascii="Calibri" w:eastAsia="Calibri" w:hAnsi="Calibri" w:cs="Calibri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character" w:styleId="Hyperlink">
    <w:name w:val="Hyperlink"/>
    <w:rsid w:val="001F1C9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DD28C8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DD28C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10EF6"/>
    <w:pPr>
      <w:ind w:left="720"/>
      <w:contextualSpacing/>
    </w:pPr>
  </w:style>
  <w:style w:type="character" w:customStyle="1" w:styleId="CabealhoChar">
    <w:name w:val="Cabeçalho Char"/>
    <w:link w:val="Cabealho"/>
    <w:rsid w:val="004D0097"/>
    <w:rPr>
      <w:rFonts w:ascii="Arial" w:hAnsi="Arial"/>
      <w:sz w:val="24"/>
      <w:szCs w:val="24"/>
    </w:rPr>
  </w:style>
  <w:style w:type="table" w:styleId="Tabelacomgrade">
    <w:name w:val="Table Grid"/>
    <w:basedOn w:val="Tabelanormal"/>
    <w:rsid w:val="0075682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uiPriority w:val="1"/>
    <w:qFormat/>
    <w:rsid w:val="00F04DC4"/>
    <w:pPr>
      <w:autoSpaceDE w:val="0"/>
      <w:autoSpaceDN w:val="0"/>
      <w:ind w:left="196"/>
    </w:pPr>
    <w:rPr>
      <w:rFonts w:ascii="Times New Roman" w:hAnsi="Times New Roman"/>
      <w:sz w:val="20"/>
      <w:szCs w:val="20"/>
      <w:lang w:val="en-US"/>
    </w:rPr>
  </w:style>
  <w:style w:type="character" w:customStyle="1" w:styleId="TtuloChar">
    <w:name w:val="Título Char"/>
    <w:basedOn w:val="Fontepargpadro"/>
    <w:link w:val="Ttulo"/>
    <w:uiPriority w:val="1"/>
    <w:rsid w:val="00F04DC4"/>
    <w:rPr>
      <w:lang w:val="en-US" w:eastAsia="en-US"/>
    </w:rPr>
  </w:style>
  <w:style w:type="character" w:customStyle="1" w:styleId="CorpodetextoChar">
    <w:name w:val="Corpo de texto Char"/>
    <w:link w:val="Corpodetexto"/>
    <w:qFormat/>
    <w:rsid w:val="006C3F36"/>
    <w:rPr>
      <w:rFonts w:ascii="Calibri" w:eastAsia="Calibri" w:hAnsi="Calibri" w:cs="Calibri"/>
      <w:lang w:val="pt-PT" w:eastAsia="en-US"/>
    </w:rPr>
  </w:style>
  <w:style w:type="character" w:customStyle="1" w:styleId="Link">
    <w:name w:val="Link"/>
    <w:qFormat/>
    <w:rsid w:val="006C3F36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sid w:val="006C3F36"/>
    <w:rPr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Link"/>
    <w:qFormat/>
    <w:rsid w:val="006C3F36"/>
    <w:rPr>
      <w:outline w:val="0"/>
      <w:color w:val="0000FF"/>
      <w:spacing w:val="0"/>
      <w:u w:val="single" w:color="0000FF"/>
    </w:rPr>
  </w:style>
  <w:style w:type="character" w:customStyle="1" w:styleId="Hyperlink2">
    <w:name w:val="Hyperlink.2"/>
    <w:basedOn w:val="Fontepargpadro"/>
    <w:qFormat/>
    <w:rsid w:val="006C3F36"/>
    <w:rPr>
      <w:outline w:val="0"/>
      <w:color w:val="0000FF"/>
      <w:u w:val="single" w:color="0000FF"/>
    </w:rPr>
  </w:style>
  <w:style w:type="character" w:customStyle="1" w:styleId="Ninguno">
    <w:name w:val="Ninguno"/>
    <w:qFormat/>
    <w:rsid w:val="006C3F36"/>
  </w:style>
  <w:style w:type="paragraph" w:styleId="Corpodetexto">
    <w:name w:val="Body Text"/>
    <w:basedOn w:val="Normal"/>
    <w:link w:val="CorpodetextoChar"/>
    <w:qFormat/>
    <w:rsid w:val="006C3F36"/>
    <w:rPr>
      <w:sz w:val="20"/>
      <w:szCs w:val="20"/>
    </w:rPr>
  </w:style>
  <w:style w:type="character" w:customStyle="1" w:styleId="CorpodetextoChar1">
    <w:name w:val="Corpo de texto Char1"/>
    <w:basedOn w:val="Fontepargpadro"/>
    <w:rsid w:val="006C3F36"/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Corpo">
    <w:name w:val="Corpo"/>
    <w:qFormat/>
    <w:rsid w:val="006C3F36"/>
    <w:pPr>
      <w:suppressAutoHyphens/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rsid w:val="006C3F36"/>
    <w:pPr>
      <w:suppressAutoHyphens/>
      <w:spacing w:after="200" w:line="276" w:lineRule="auto"/>
    </w:pPr>
    <w:rPr>
      <w:rFonts w:eastAsia="Arial Unicode MS" w:cs="Arial Unicode MS"/>
      <w:color w:val="000000"/>
      <w:spacing w:val="34"/>
      <w:sz w:val="24"/>
      <w:szCs w:val="24"/>
      <w:u w:color="000000"/>
    </w:rPr>
  </w:style>
  <w:style w:type="paragraph" w:styleId="NormalWeb">
    <w:name w:val="Normal (Web)"/>
    <w:qFormat/>
    <w:rsid w:val="006C3F36"/>
    <w:pPr>
      <w:suppressAutoHyphens/>
      <w:spacing w:after="200"/>
    </w:pPr>
    <w:rPr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7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aikc9czwiws39fvlHX-RpA" TargetMode="External"/><Relationship Id="rId13" Type="http://schemas.openxmlformats.org/officeDocument/2006/relationships/hyperlink" Target="https://www.linkedin.com/company/universo-produ%25C3%25A7%25C3%25A3o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universoproducao/" TargetMode="External"/><Relationship Id="rId12" Type="http://schemas.openxmlformats.org/officeDocument/2006/relationships/hyperlink" Target="https://www.facebook.com/universoproducao/" TargetMode="External"/><Relationship Id="rId17" Type="http://schemas.openxmlformats.org/officeDocument/2006/relationships/hyperlink" Target="mailto:eliz@atticomunicacao.com.br" TargetMode="External"/><Relationship Id="rId2" Type="http://schemas.openxmlformats.org/officeDocument/2006/relationships/styles" Target="styles.xml"/><Relationship Id="rId16" Type="http://schemas.openxmlformats.org/officeDocument/2006/relationships/hyperlink" Target="mailto:imprensa@universoproducao.com.b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cineb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lickr.com/photos/universoproducao/" TargetMode="External"/><Relationship Id="rId10" Type="http://schemas.openxmlformats.org/officeDocument/2006/relationships/hyperlink" Target="https://www.facebook.com/brasilcinemundi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universoprod" TargetMode="External"/><Relationship Id="rId14" Type="http://schemas.openxmlformats.org/officeDocument/2006/relationships/hyperlink" Target="http://www.cinebh.com.b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P04\OneDrive\Documents\Modelos%20Personalizados%20do%20Office\Timbrado20CineBH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Timbrado20CineBH</Template>
  <TotalTime>86</TotalTime>
  <Pages>1</Pages>
  <Words>3212</Words>
  <Characters>18473</Characters>
  <Application>Microsoft Office Word</Application>
  <DocSecurity>0</DocSecurity>
  <Lines>236</Lines>
  <Paragraphs>92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UP04</dc:creator>
  <cp:keywords/>
  <cp:lastModifiedBy>Quintino Vargas Neto</cp:lastModifiedBy>
  <cp:revision>7</cp:revision>
  <cp:lastPrinted>2013-12-13T17:55:00Z</cp:lastPrinted>
  <dcterms:created xsi:type="dcterms:W3CDTF">2026-08-20T21:48:00Z</dcterms:created>
  <dcterms:modified xsi:type="dcterms:W3CDTF">2026-09-10T02:29:00Z</dcterms:modified>
</cp:coreProperties>
</file>