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47782" w14:textId="77777777" w:rsidR="006F3FB5" w:rsidRDefault="00000000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21ª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CineOP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– Mostra de Cinema de Ouro Preto</w:t>
      </w:r>
    </w:p>
    <w:p w14:paraId="7919A724" w14:textId="77777777" w:rsidR="006F3FB5" w:rsidRDefault="00000000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25 a 30 de junho de 2026</w:t>
      </w:r>
    </w:p>
    <w:p w14:paraId="682E0617" w14:textId="77777777" w:rsidR="006F3FB5" w:rsidRDefault="006F3FB5">
      <w:pPr>
        <w:spacing w:line="312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48AC7D7E" w14:textId="77777777" w:rsidR="006F3FB5" w:rsidRDefault="00000000">
      <w:pPr>
        <w:spacing w:line="276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MINISTÉRIO DA CULTURA E PETROBRAS APRESENTAM</w:t>
      </w:r>
    </w:p>
    <w:p w14:paraId="1C571C26" w14:textId="77777777" w:rsidR="006F3FB5" w:rsidRDefault="006F3FB5">
      <w:pPr>
        <w:spacing w:line="276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54DF9B52" w14:textId="77777777" w:rsidR="006F3FB5" w:rsidRDefault="006F3FB5">
      <w:pPr>
        <w:spacing w:line="276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21567780" w14:textId="77777777" w:rsidR="006F3FB5" w:rsidRDefault="00000000">
      <w:pPr>
        <w:pStyle w:val="Ttulo1"/>
        <w:spacing w:before="0" w:after="0" w:line="460" w:lineRule="auto"/>
        <w:jc w:val="center"/>
        <w:rPr>
          <w:rFonts w:ascii="Calibri" w:eastAsia="Calibri" w:hAnsi="Calibri" w:cs="Calibri"/>
          <w:sz w:val="34"/>
          <w:szCs w:val="34"/>
        </w:rPr>
      </w:pPr>
      <w:r>
        <w:rPr>
          <w:rFonts w:ascii="Calibri" w:eastAsia="Calibri" w:hAnsi="Calibri" w:cs="Calibri"/>
          <w:sz w:val="34"/>
          <w:szCs w:val="34"/>
        </w:rPr>
        <w:t>21ª CINEOP CELEBRA O CINEMA COMO MEMÓRIA VIVA DO PAÍS, HOMENAGEIA A CINEASTA HELENA SOLBERG E EXIBE 139 FILMES EM PRÉ-ESTREIAS, MOSTRAS TEMÁTICAS E COMPETITIVA</w:t>
      </w:r>
    </w:p>
    <w:p w14:paraId="0D3333C2" w14:textId="77777777" w:rsidR="006F3FB5" w:rsidRDefault="006F3FB5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Calibri" w:eastAsia="Calibri" w:hAnsi="Calibri" w:cs="Calibri"/>
          <w:color w:val="000000"/>
          <w:sz w:val="20"/>
          <w:szCs w:val="20"/>
        </w:rPr>
      </w:pPr>
    </w:p>
    <w:p w14:paraId="00554D2E" w14:textId="77777777" w:rsidR="006F3FB5" w:rsidRDefault="00000000">
      <w:pPr>
        <w:spacing w:after="180"/>
        <w:jc w:val="center"/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>Mostra de Cinema de Ouro Preto acontece entre 25 e 30 de junho na cidade histórica, com programação dedicada à preservação audiovisual, ao cinema feito por mulheres e ao papel da educação na formação do olhar</w:t>
      </w:r>
    </w:p>
    <w:p w14:paraId="637E9DEC" w14:textId="77777777" w:rsidR="006F3FB5" w:rsidRDefault="00000000">
      <w:pPr>
        <w:jc w:val="center"/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 xml:space="preserve">O tema central “Um país existe nas imagens que preserva” vai permear toda programação oferecida gratuitamente e reúne exibição de filmes em pré-estreias, mostras temáticas e competitiva, debates, encontros, lançamento de livros, exposição, </w:t>
      </w:r>
      <w:proofErr w:type="spellStart"/>
      <w:r>
        <w:rPr>
          <w:rFonts w:ascii="Calibri" w:eastAsia="Calibri" w:hAnsi="Calibri" w:cs="Calibri"/>
          <w:i/>
          <w:iCs/>
          <w:sz w:val="20"/>
          <w:szCs w:val="20"/>
        </w:rPr>
        <w:t>masterclasses</w:t>
      </w:r>
      <w:proofErr w:type="spellEnd"/>
      <w:r>
        <w:rPr>
          <w:rFonts w:ascii="Calibri" w:eastAsia="Calibri" w:hAnsi="Calibri" w:cs="Calibri"/>
          <w:i/>
          <w:iCs/>
          <w:sz w:val="20"/>
          <w:szCs w:val="20"/>
        </w:rPr>
        <w:t>, oficinas e atrações artísticas.</w:t>
      </w:r>
    </w:p>
    <w:p w14:paraId="0B7D5A21" w14:textId="77777777" w:rsidR="006F3FB5" w:rsidRDefault="006F3FB5">
      <w:pPr>
        <w:spacing w:after="180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62F75B5C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A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CineOP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– Mostra de Cinema de Ouro Preto </w:t>
      </w:r>
      <w:r>
        <w:rPr>
          <w:rFonts w:ascii="Calibri" w:eastAsia="Calibri" w:hAnsi="Calibri" w:cs="Calibri"/>
          <w:sz w:val="20"/>
          <w:szCs w:val="20"/>
        </w:rPr>
        <w:t>chega à sua 21ª edição reafirmando o cinema como patrimônio cultural e espaço de construção da memória coletiva, com uma programação dedicada à preservação audiovisual, ao protagonismo das mulheres no cinema e ao papel da educação na formação do olhar.</w:t>
      </w:r>
    </w:p>
    <w:p w14:paraId="4678BB2D" w14:textId="77777777" w:rsidR="006F3FB5" w:rsidRDefault="006F3FB5">
      <w:pPr>
        <w:spacing w:line="20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20B196A0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De 25 a 30 de junho de 2026, </w:t>
      </w:r>
      <w:r>
        <w:rPr>
          <w:rFonts w:ascii="Calibri" w:eastAsia="Calibri" w:hAnsi="Calibri" w:cs="Calibri"/>
          <w:sz w:val="20"/>
          <w:szCs w:val="20"/>
        </w:rPr>
        <w:t>a cidade histórica de Ouro Preto recebe realizadores, pesquisadores, educadores, estudantes e público de diferentes regiões do país para refletir sobre o tema central desta edição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: “Um país existe nas imagens que preserva”. </w:t>
      </w:r>
      <w:r>
        <w:rPr>
          <w:rFonts w:ascii="Calibri" w:eastAsia="Calibri" w:hAnsi="Calibri" w:cs="Calibri"/>
          <w:sz w:val="20"/>
          <w:szCs w:val="20"/>
        </w:rPr>
        <w:t>A proposição toma o cinema como território privilegiado de construção das identidades culturais, sociais e políticas do Brasil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14:paraId="57EC3378" w14:textId="77777777" w:rsidR="006F3FB5" w:rsidRDefault="006F3FB5">
      <w:pPr>
        <w:spacing w:line="20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1B7F570A" w14:textId="7AB3B946" w:rsidR="006F3FB5" w:rsidRDefault="00585FB4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Com patrocínio máster da </w:t>
      </w:r>
      <w:r w:rsidRPr="00585FB4">
        <w:rPr>
          <w:rFonts w:ascii="Calibri" w:eastAsia="Calibri" w:hAnsi="Calibri" w:cs="Calibri"/>
          <w:b/>
          <w:bCs/>
          <w:sz w:val="20"/>
          <w:szCs w:val="20"/>
        </w:rPr>
        <w:t>PETROBRAS</w:t>
      </w:r>
      <w:r>
        <w:rPr>
          <w:rFonts w:ascii="Calibri" w:eastAsia="Calibri" w:hAnsi="Calibri" w:cs="Calibri"/>
          <w:sz w:val="20"/>
          <w:szCs w:val="20"/>
        </w:rPr>
        <w:t xml:space="preserve"> via Lei Federal de Incentivo à Cultura, a </w:t>
      </w:r>
      <w:proofErr w:type="spellStart"/>
      <w:r>
        <w:rPr>
          <w:rFonts w:ascii="Calibri" w:eastAsia="Calibri" w:hAnsi="Calibri" w:cs="Calibri"/>
          <w:sz w:val="20"/>
          <w:szCs w:val="20"/>
        </w:rPr>
        <w:t>CineOP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é o ú</w:t>
      </w:r>
      <w:r w:rsidR="00000000">
        <w:rPr>
          <w:rFonts w:ascii="Calibri" w:eastAsia="Calibri" w:hAnsi="Calibri" w:cs="Calibri"/>
          <w:sz w:val="20"/>
          <w:szCs w:val="20"/>
        </w:rPr>
        <w:t>nico evento brasileiro dedicado à articulação entre preservação, história e educação no campo audiovisual</w:t>
      </w:r>
      <w:r>
        <w:rPr>
          <w:rFonts w:ascii="Calibri" w:eastAsia="Calibri" w:hAnsi="Calibri" w:cs="Calibri"/>
          <w:sz w:val="20"/>
          <w:szCs w:val="20"/>
        </w:rPr>
        <w:t>.</w:t>
      </w:r>
      <w:r w:rsidR="00000000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Mostra</w:t>
      </w:r>
      <w:r w:rsidR="00000000">
        <w:rPr>
          <w:rFonts w:ascii="Calibri" w:eastAsia="Calibri" w:hAnsi="Calibri" w:cs="Calibri"/>
          <w:sz w:val="20"/>
          <w:szCs w:val="20"/>
        </w:rPr>
        <w:t xml:space="preserve"> promove uma programação inteiramente gratuita que reúne exibições de filmes, pré-estreias nacionais, mostras temáticas e competitivas, homenagens, debates, encontros, sessões cine-escola, oficinas, </w:t>
      </w:r>
      <w:proofErr w:type="spellStart"/>
      <w:r w:rsidR="00000000">
        <w:rPr>
          <w:rFonts w:ascii="Calibri" w:eastAsia="Calibri" w:hAnsi="Calibri" w:cs="Calibri"/>
          <w:sz w:val="20"/>
          <w:szCs w:val="20"/>
        </w:rPr>
        <w:t>masterclasses</w:t>
      </w:r>
      <w:proofErr w:type="spellEnd"/>
      <w:r w:rsidR="00000000">
        <w:rPr>
          <w:rFonts w:ascii="Calibri" w:eastAsia="Calibri" w:hAnsi="Calibri" w:cs="Calibri"/>
          <w:sz w:val="20"/>
          <w:szCs w:val="20"/>
        </w:rPr>
        <w:t>, lançamento de livros, exposição e atrações artísticas.</w:t>
      </w:r>
    </w:p>
    <w:p w14:paraId="7F3AE94E" w14:textId="77777777" w:rsidR="006F3FB5" w:rsidRDefault="006F3FB5">
      <w:pPr>
        <w:spacing w:line="20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12154AE7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As atividades acontecem em três espaços principais: o Centro de Artes e Convenções da UFOP, sede do evento e do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Cine-Teatro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Petrobras</w:t>
      </w:r>
      <w:r>
        <w:rPr>
          <w:rFonts w:ascii="Calibri" w:eastAsia="Calibri" w:hAnsi="Calibri" w:cs="Calibri"/>
          <w:sz w:val="20"/>
          <w:szCs w:val="20"/>
        </w:rPr>
        <w:t xml:space="preserve"> (510 lugares); a Praça Tiradentes, com o </w:t>
      </w:r>
      <w:r>
        <w:rPr>
          <w:rFonts w:ascii="Calibri" w:eastAsia="Calibri" w:hAnsi="Calibri" w:cs="Calibri"/>
          <w:b/>
          <w:bCs/>
          <w:sz w:val="20"/>
          <w:szCs w:val="20"/>
        </w:rPr>
        <w:t>Cine-Praça</w:t>
      </w:r>
      <w:r>
        <w:rPr>
          <w:rFonts w:ascii="Calibri" w:eastAsia="Calibri" w:hAnsi="Calibri" w:cs="Calibri"/>
          <w:sz w:val="20"/>
          <w:szCs w:val="20"/>
        </w:rPr>
        <w:t xml:space="preserve"> (500 lugares), destinado à abertura, ao encerramento e às exibições ao ar livre; e o </w:t>
      </w:r>
      <w:r>
        <w:rPr>
          <w:rFonts w:ascii="Calibri" w:eastAsia="Calibri" w:hAnsi="Calibri" w:cs="Calibri"/>
          <w:b/>
          <w:bCs/>
          <w:sz w:val="20"/>
          <w:szCs w:val="20"/>
        </w:rPr>
        <w:t>Cine-Museu</w:t>
      </w:r>
      <w:r>
        <w:rPr>
          <w:rFonts w:ascii="Calibri" w:eastAsia="Calibri" w:hAnsi="Calibri" w:cs="Calibri"/>
          <w:sz w:val="20"/>
          <w:szCs w:val="20"/>
        </w:rPr>
        <w:t xml:space="preserve"> (90 lugares), instalado no Anexo do Museu da Inconfidência. Parte da programação também poderá ser acompanhada gratuitamente pela plataforma </w:t>
      </w:r>
      <w:hyperlink r:id="rId8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www.cineop.com.br</w:t>
        </w:r>
      </w:hyperlink>
      <w:r>
        <w:rPr>
          <w:rFonts w:ascii="Calibri" w:eastAsia="Calibri" w:hAnsi="Calibri" w:cs="Calibri"/>
          <w:sz w:val="20"/>
          <w:szCs w:val="20"/>
        </w:rPr>
        <w:t>.</w:t>
      </w:r>
    </w:p>
    <w:p w14:paraId="55E7333E" w14:textId="77777777" w:rsidR="006F3FB5" w:rsidRDefault="006F3FB5">
      <w:pPr>
        <w:pStyle w:val="Ttulo1"/>
        <w:pBdr>
          <w:bottom w:val="single" w:sz="4" w:space="1" w:color="000000"/>
        </w:pBdr>
        <w:spacing w:before="0" w:after="0" w:line="28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21A5BBA0" w14:textId="77777777" w:rsidR="006F3FB5" w:rsidRDefault="00000000">
      <w:pPr>
        <w:pStyle w:val="Ttulo1"/>
        <w:pBdr>
          <w:bottom w:val="single" w:sz="4" w:space="1" w:color="000000"/>
        </w:pBdr>
        <w:spacing w:before="0" w:after="0" w:line="28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TEMÁTICA HISTÓRICA</w:t>
      </w:r>
    </w:p>
    <w:p w14:paraId="6E1BA464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COMO ELAS COMEÇARAM? MEMÓRIAS DO PRIMEIRO FILME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</w:p>
    <w:p w14:paraId="357E842B" w14:textId="77777777" w:rsidR="006F3FB5" w:rsidRDefault="006F3FB5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51A13891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Temática Histórica da 21ª </w:t>
      </w:r>
      <w:proofErr w:type="spellStart"/>
      <w:r>
        <w:rPr>
          <w:rFonts w:ascii="Calibri" w:eastAsia="Calibri" w:hAnsi="Calibri" w:cs="Calibri"/>
          <w:sz w:val="20"/>
          <w:szCs w:val="20"/>
        </w:rPr>
        <w:t>CineOP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investiga os percursos de mulheres cineastas brasileiras e os contextos em que realizaram seus primeiros filmes, com ênfase nos caminhos até o primeiro longa-metragem. Tomando os anos 1970 como marco histórico do surgimento do “cinema de mulheres”, a curadoria de </w:t>
      </w:r>
      <w:r>
        <w:rPr>
          <w:rFonts w:ascii="Calibri" w:eastAsia="Calibri" w:hAnsi="Calibri" w:cs="Calibri"/>
          <w:b/>
          <w:bCs/>
          <w:sz w:val="20"/>
          <w:szCs w:val="20"/>
        </w:rPr>
        <w:t>Cléber Eduardo</w:t>
      </w:r>
      <w:r>
        <w:rPr>
          <w:rFonts w:ascii="Calibri" w:eastAsia="Calibri" w:hAnsi="Calibri" w:cs="Calibri"/>
          <w:sz w:val="20"/>
          <w:szCs w:val="20"/>
        </w:rPr>
        <w:t xml:space="preserve"> e </w:t>
      </w:r>
      <w:r>
        <w:rPr>
          <w:rFonts w:ascii="Calibri" w:eastAsia="Calibri" w:hAnsi="Calibri" w:cs="Calibri"/>
          <w:b/>
          <w:bCs/>
          <w:sz w:val="20"/>
          <w:szCs w:val="20"/>
        </w:rPr>
        <w:t>Juliana Gusman</w:t>
      </w:r>
      <w:r>
        <w:rPr>
          <w:rFonts w:ascii="Calibri" w:eastAsia="Calibri" w:hAnsi="Calibri" w:cs="Calibri"/>
          <w:sz w:val="20"/>
          <w:szCs w:val="20"/>
        </w:rPr>
        <w:t xml:space="preserve"> recua </w:t>
      </w:r>
      <w:r>
        <w:rPr>
          <w:rFonts w:ascii="Calibri" w:eastAsia="Calibri" w:hAnsi="Calibri" w:cs="Calibri"/>
          <w:sz w:val="20"/>
          <w:szCs w:val="20"/>
        </w:rPr>
        <w:lastRenderedPageBreak/>
        <w:t xml:space="preserve">no tempo para recuperar trajetórias antes invisibilizadas ou </w:t>
      </w:r>
      <w:proofErr w:type="spellStart"/>
      <w:r>
        <w:rPr>
          <w:rFonts w:ascii="Calibri" w:eastAsia="Calibri" w:hAnsi="Calibri" w:cs="Calibri"/>
          <w:sz w:val="20"/>
          <w:szCs w:val="20"/>
        </w:rPr>
        <w:t>sub-representadas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na historiografia do audiovisual brasileiro, num gesto de reescrita da história que reconhece a centralidade das mulheres na construção das imagens e narrativas do país.</w:t>
      </w:r>
    </w:p>
    <w:p w14:paraId="3103EF70" w14:textId="77777777" w:rsidR="006F3FB5" w:rsidRDefault="006F3FB5">
      <w:pPr>
        <w:spacing w:line="20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7F057094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programação reúne obras de diferentes gerações, entre elas </w:t>
      </w:r>
      <w:r>
        <w:rPr>
          <w:rFonts w:ascii="Calibri" w:eastAsia="Calibri" w:hAnsi="Calibri" w:cs="Calibri"/>
          <w:b/>
          <w:bCs/>
          <w:sz w:val="20"/>
          <w:szCs w:val="20"/>
        </w:rPr>
        <w:t>“Feminino Plural”</w:t>
      </w:r>
      <w:r>
        <w:rPr>
          <w:rFonts w:ascii="Calibri" w:eastAsia="Calibri" w:hAnsi="Calibri" w:cs="Calibri"/>
          <w:sz w:val="20"/>
          <w:szCs w:val="20"/>
        </w:rPr>
        <w:t xml:space="preserve"> (Vera de Figueiredo, 1976), que completa 50 anos e retrata a condição da mulher brasileira em diferentes camadas sociais; </w:t>
      </w:r>
      <w:r>
        <w:rPr>
          <w:rFonts w:ascii="Calibri" w:eastAsia="Calibri" w:hAnsi="Calibri" w:cs="Calibri"/>
          <w:b/>
          <w:bCs/>
          <w:sz w:val="20"/>
          <w:szCs w:val="20"/>
        </w:rPr>
        <w:t>“Mar de Rosas”</w:t>
      </w:r>
      <w:r>
        <w:rPr>
          <w:rFonts w:ascii="Calibri" w:eastAsia="Calibri" w:hAnsi="Calibri" w:cs="Calibri"/>
          <w:sz w:val="20"/>
          <w:szCs w:val="20"/>
        </w:rPr>
        <w:t xml:space="preserve"> (Ana Carolina, 1977), farsa familiar que subverte papéis de gênero com ironia e invenção formal; </w:t>
      </w:r>
      <w:r>
        <w:rPr>
          <w:rFonts w:ascii="Calibri" w:eastAsia="Calibri" w:hAnsi="Calibri" w:cs="Calibri"/>
          <w:b/>
          <w:bCs/>
          <w:sz w:val="20"/>
          <w:szCs w:val="20"/>
        </w:rPr>
        <w:t>“Que Bom te Ver Viva”</w:t>
      </w:r>
      <w:r>
        <w:rPr>
          <w:rFonts w:ascii="Calibri" w:eastAsia="Calibri" w:hAnsi="Calibri" w:cs="Calibri"/>
          <w:sz w:val="20"/>
          <w:szCs w:val="20"/>
        </w:rPr>
        <w:t xml:space="preserve"> (Lucia Murat, 1989), que entrelaça depoimentos reais de </w:t>
      </w:r>
      <w:proofErr w:type="spellStart"/>
      <w:r>
        <w:rPr>
          <w:rFonts w:ascii="Calibri" w:eastAsia="Calibri" w:hAnsi="Calibri" w:cs="Calibri"/>
          <w:sz w:val="20"/>
          <w:szCs w:val="20"/>
        </w:rPr>
        <w:t>ex-presas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políticas a uma personagem de ficção para tratar da tortura durante a ditadura militar; </w:t>
      </w:r>
      <w:r>
        <w:rPr>
          <w:rFonts w:ascii="Calibri" w:eastAsia="Calibri" w:hAnsi="Calibri" w:cs="Calibri"/>
          <w:b/>
          <w:bCs/>
          <w:sz w:val="20"/>
          <w:szCs w:val="20"/>
        </w:rPr>
        <w:t>“Um Céu de Estrelas”</w:t>
      </w:r>
      <w:r>
        <w:rPr>
          <w:rFonts w:ascii="Calibri" w:eastAsia="Calibri" w:hAnsi="Calibri" w:cs="Calibri"/>
          <w:sz w:val="20"/>
          <w:szCs w:val="20"/>
        </w:rPr>
        <w:t xml:space="preserve"> (Tata Amaral, 1996), mostrando uma mulher diante da violência doméstica num único fluxo de ação; e </w:t>
      </w:r>
      <w:r>
        <w:rPr>
          <w:rFonts w:ascii="Calibri" w:eastAsia="Calibri" w:hAnsi="Calibri" w:cs="Calibri"/>
          <w:b/>
          <w:bCs/>
          <w:sz w:val="20"/>
          <w:szCs w:val="20"/>
        </w:rPr>
        <w:t>“Um Dia com Jerusa”</w:t>
      </w:r>
      <w:r>
        <w:rPr>
          <w:rFonts w:ascii="Calibri" w:eastAsia="Calibri" w:hAnsi="Calibri" w:cs="Calibri"/>
          <w:sz w:val="20"/>
          <w:szCs w:val="20"/>
        </w:rPr>
        <w:t xml:space="preserve"> (Viviane Ferreira, 2020), sobre o encontro de duas mulheres no bairro do Bixiga, carregado de memórias ancestrais. </w:t>
      </w:r>
    </w:p>
    <w:p w14:paraId="0EBCD641" w14:textId="77777777" w:rsidR="006F3FB5" w:rsidRDefault="006F3FB5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D743215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Diferentes gerações de realizadoras estarão presentes em rodas de conversa sobre suas experiências individuais para exporem sincronias e dissonâncias entre as distintas décadas de início no longa-metragem.</w:t>
      </w:r>
    </w:p>
    <w:p w14:paraId="6DB251DA" w14:textId="77777777" w:rsidR="006F3FB5" w:rsidRDefault="006F3FB5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CFB0CB5" w14:textId="77777777" w:rsidR="006F3FB5" w:rsidRDefault="00000000">
      <w:pPr>
        <w:pStyle w:val="Ttulo1"/>
        <w:pBdr>
          <w:bottom w:val="single" w:sz="4" w:space="1" w:color="000000"/>
        </w:pBdr>
        <w:spacing w:before="0" w:after="0" w:line="28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HOMENAGEM: O CONTRACINEMA DE HELENA SOLBERG</w:t>
      </w:r>
    </w:p>
    <w:p w14:paraId="762366F9" w14:textId="77777777" w:rsidR="006F3FB5" w:rsidRDefault="006F3FB5">
      <w:pPr>
        <w:spacing w:line="20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47325BF6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cineasta carioca </w:t>
      </w:r>
      <w:r>
        <w:rPr>
          <w:rFonts w:ascii="Calibri" w:eastAsia="Calibri" w:hAnsi="Calibri" w:cs="Calibri"/>
          <w:b/>
          <w:bCs/>
          <w:sz w:val="20"/>
          <w:szCs w:val="20"/>
        </w:rPr>
        <w:t>Helena Solberg</w:t>
      </w:r>
      <w:r>
        <w:rPr>
          <w:rFonts w:ascii="Calibri" w:eastAsia="Calibri" w:hAnsi="Calibri" w:cs="Calibri"/>
          <w:sz w:val="20"/>
          <w:szCs w:val="20"/>
        </w:rPr>
        <w:t xml:space="preserve"> é a homenageada da 21ª </w:t>
      </w:r>
      <w:proofErr w:type="spellStart"/>
      <w:r>
        <w:rPr>
          <w:rFonts w:ascii="Calibri" w:eastAsia="Calibri" w:hAnsi="Calibri" w:cs="Calibri"/>
          <w:sz w:val="20"/>
          <w:szCs w:val="20"/>
        </w:rPr>
        <w:t>CineOP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Em 1966, </w:t>
      </w:r>
      <w:proofErr w:type="gramStart"/>
      <w:r>
        <w:rPr>
          <w:rFonts w:ascii="Calibri" w:eastAsia="Calibri" w:hAnsi="Calibri" w:cs="Calibri"/>
          <w:sz w:val="20"/>
          <w:szCs w:val="20"/>
        </w:rPr>
        <w:t xml:space="preserve">realizou  </w:t>
      </w:r>
      <w:r>
        <w:rPr>
          <w:rFonts w:ascii="Calibri" w:eastAsia="Calibri" w:hAnsi="Calibri" w:cs="Calibri"/>
          <w:b/>
          <w:bCs/>
          <w:sz w:val="20"/>
          <w:szCs w:val="20"/>
        </w:rPr>
        <w:t>“</w:t>
      </w:r>
      <w:proofErr w:type="gramEnd"/>
      <w:r>
        <w:rPr>
          <w:rFonts w:ascii="Calibri" w:eastAsia="Calibri" w:hAnsi="Calibri" w:cs="Calibri"/>
          <w:b/>
          <w:bCs/>
          <w:sz w:val="20"/>
          <w:szCs w:val="20"/>
        </w:rPr>
        <w:t>A Entrevista”</w:t>
      </w:r>
      <w:r>
        <w:rPr>
          <w:rFonts w:ascii="Calibri" w:eastAsia="Calibri" w:hAnsi="Calibri" w:cs="Calibri"/>
          <w:sz w:val="20"/>
          <w:szCs w:val="20"/>
        </w:rPr>
        <w:t>, considerado o marco do cinema realizado por mulheres no Brasil e frequentemente apontado como o primeiro filme feminista da produção moderna brasileira, no qual reunia depoimentos de jovens da classe média alta sobre casamento, sexo e trabalho.</w:t>
      </w:r>
    </w:p>
    <w:p w14:paraId="71FECFCB" w14:textId="77777777" w:rsidR="006F3FB5" w:rsidRDefault="006F3FB5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5776A05F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Radicada nos EUA a partir dos anos 1970, desenvolveu a Trilogia da </w:t>
      </w:r>
      <w:proofErr w:type="spellStart"/>
      <w:r>
        <w:rPr>
          <w:rFonts w:ascii="Calibri" w:eastAsia="Calibri" w:hAnsi="Calibri" w:cs="Calibri"/>
          <w:sz w:val="20"/>
          <w:szCs w:val="20"/>
        </w:rPr>
        <w:t>Mulhe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–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“The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Emerging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Woman”</w:t>
      </w:r>
      <w:r>
        <w:rPr>
          <w:rFonts w:ascii="Calibri" w:eastAsia="Calibri" w:hAnsi="Calibri" w:cs="Calibri"/>
          <w:sz w:val="20"/>
          <w:szCs w:val="20"/>
        </w:rPr>
        <w:t xml:space="preserve"> (1974), </w:t>
      </w:r>
      <w:r>
        <w:rPr>
          <w:rFonts w:ascii="Calibri" w:eastAsia="Calibri" w:hAnsi="Calibri" w:cs="Calibri"/>
          <w:b/>
          <w:bCs/>
          <w:sz w:val="20"/>
          <w:szCs w:val="20"/>
        </w:rPr>
        <w:t>“The Double Day”</w:t>
      </w:r>
      <w:r>
        <w:rPr>
          <w:rFonts w:ascii="Calibri" w:eastAsia="Calibri" w:hAnsi="Calibri" w:cs="Calibri"/>
          <w:sz w:val="20"/>
          <w:szCs w:val="20"/>
        </w:rPr>
        <w:t xml:space="preserve"> (1975) e </w:t>
      </w:r>
      <w:r>
        <w:rPr>
          <w:rFonts w:ascii="Calibri" w:eastAsia="Calibri" w:hAnsi="Calibri" w:cs="Calibri"/>
          <w:b/>
          <w:bCs/>
          <w:sz w:val="20"/>
          <w:szCs w:val="20"/>
        </w:rPr>
        <w:t>“Simplesmente Jenny”</w:t>
      </w:r>
      <w:r>
        <w:rPr>
          <w:rFonts w:ascii="Calibri" w:eastAsia="Calibri" w:hAnsi="Calibri" w:cs="Calibri"/>
          <w:sz w:val="20"/>
          <w:szCs w:val="20"/>
        </w:rPr>
        <w:t xml:space="preserve"> (1977) – produzida no âmbito </w:t>
      </w:r>
      <w:proofErr w:type="gramStart"/>
      <w:r>
        <w:rPr>
          <w:rFonts w:ascii="Calibri" w:eastAsia="Calibri" w:hAnsi="Calibri" w:cs="Calibri"/>
          <w:sz w:val="20"/>
          <w:szCs w:val="20"/>
        </w:rPr>
        <w:t xml:space="preserve">do  </w:t>
      </w:r>
      <w:proofErr w:type="spellStart"/>
      <w:r>
        <w:rPr>
          <w:rFonts w:ascii="Calibri" w:eastAsia="Calibri" w:hAnsi="Calibri" w:cs="Calibri"/>
          <w:sz w:val="20"/>
          <w:szCs w:val="20"/>
        </w:rPr>
        <w:t>International</w:t>
      </w:r>
      <w:proofErr w:type="spellEnd"/>
      <w:proofErr w:type="gram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Women's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Film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Project, coletivo que liderava em Washington. Na década seguinte, voltou as câmeras para as ditaduras latino-americanas em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“Chile,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By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Reason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By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Force”</w:t>
      </w:r>
      <w:r>
        <w:rPr>
          <w:rFonts w:ascii="Calibri" w:eastAsia="Calibri" w:hAnsi="Calibri" w:cs="Calibri"/>
          <w:sz w:val="20"/>
          <w:szCs w:val="20"/>
        </w:rPr>
        <w:t xml:space="preserve"> (1983). </w:t>
      </w:r>
    </w:p>
    <w:p w14:paraId="7CF33FA3" w14:textId="77777777" w:rsidR="006F3FB5" w:rsidRDefault="006F3FB5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1ADD5C55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No Brasil, dirigiu o biográfico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“Carmen Miranda: Bananas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is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My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Business”</w:t>
      </w:r>
      <w:r>
        <w:rPr>
          <w:rFonts w:ascii="Calibri" w:eastAsia="Calibri" w:hAnsi="Calibri" w:cs="Calibri"/>
          <w:sz w:val="20"/>
          <w:szCs w:val="20"/>
        </w:rPr>
        <w:t xml:space="preserve"> (1995), que busca resgatar a identidade real da artista para além da caricatura hollywoodiana, e </w:t>
      </w:r>
      <w:r>
        <w:rPr>
          <w:rFonts w:ascii="Calibri" w:eastAsia="Calibri" w:hAnsi="Calibri" w:cs="Calibri"/>
          <w:b/>
          <w:bCs/>
          <w:sz w:val="20"/>
          <w:szCs w:val="20"/>
        </w:rPr>
        <w:t>“Vida de Menina”</w:t>
      </w:r>
      <w:r>
        <w:rPr>
          <w:rFonts w:ascii="Calibri" w:eastAsia="Calibri" w:hAnsi="Calibri" w:cs="Calibri"/>
          <w:sz w:val="20"/>
          <w:szCs w:val="20"/>
        </w:rPr>
        <w:t xml:space="preserve"> (2003). Mais recentemente retomou o engajamento político em </w:t>
      </w:r>
      <w:r>
        <w:rPr>
          <w:rFonts w:ascii="Calibri" w:eastAsia="Calibri" w:hAnsi="Calibri" w:cs="Calibri"/>
          <w:b/>
          <w:bCs/>
          <w:sz w:val="20"/>
          <w:szCs w:val="20"/>
        </w:rPr>
        <w:t>“Meu Corpo, Minha Vida”</w:t>
      </w:r>
      <w:r>
        <w:rPr>
          <w:rFonts w:ascii="Calibri" w:eastAsia="Calibri" w:hAnsi="Calibri" w:cs="Calibri"/>
          <w:sz w:val="20"/>
          <w:szCs w:val="20"/>
        </w:rPr>
        <w:t xml:space="preserve"> (2017), sobre direitos reprodutivos a partir da história de uma vítima de aborto clandestino, e </w:t>
      </w:r>
      <w:r>
        <w:rPr>
          <w:rFonts w:ascii="Calibri" w:eastAsia="Calibri" w:hAnsi="Calibri" w:cs="Calibri"/>
          <w:b/>
          <w:bCs/>
          <w:sz w:val="20"/>
          <w:szCs w:val="20"/>
        </w:rPr>
        <w:t>“Uma Carta para Beatrice”</w:t>
      </w:r>
      <w:r>
        <w:rPr>
          <w:rFonts w:ascii="Calibri" w:eastAsia="Calibri" w:hAnsi="Calibri" w:cs="Calibri"/>
          <w:sz w:val="20"/>
          <w:szCs w:val="20"/>
        </w:rPr>
        <w:t xml:space="preserve"> (2022), no qual revisita a própria trajetória.</w:t>
      </w:r>
    </w:p>
    <w:p w14:paraId="392BF621" w14:textId="77777777" w:rsidR="006F3FB5" w:rsidRDefault="006F3FB5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668E343E" w14:textId="77777777" w:rsidR="006F3FB5" w:rsidRDefault="006F3FB5">
      <w:pPr>
        <w:spacing w:line="1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87709B5" w14:textId="77777777" w:rsidR="006F3FB5" w:rsidRDefault="00000000">
      <w:pPr>
        <w:pStyle w:val="Ttulo1"/>
        <w:pBdr>
          <w:bottom w:val="single" w:sz="4" w:space="1" w:color="000000"/>
        </w:pBdr>
        <w:spacing w:before="0" w:after="0" w:line="28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TEMÁTICA PRESERVAÇÃO </w:t>
      </w:r>
    </w:p>
    <w:p w14:paraId="09BC6722" w14:textId="77777777" w:rsidR="006F3FB5" w:rsidRDefault="00000000">
      <w:pPr>
        <w:pStyle w:val="Ttulo1"/>
        <w:spacing w:before="0" w:after="0" w:line="28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PRIMEIROS GESTOS NA PRESERVAÇÃO AUDIOVISUAL: PRÁTICAS, MEMÓRIAS E FORMAÇÃO</w:t>
      </w:r>
    </w:p>
    <w:p w14:paraId="1BCD38EE" w14:textId="77777777" w:rsidR="006F3FB5" w:rsidRDefault="006F3FB5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2B0DB111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Temática Preservação da 21ª </w:t>
      </w:r>
      <w:proofErr w:type="spellStart"/>
      <w:r>
        <w:rPr>
          <w:rFonts w:ascii="Calibri" w:eastAsia="Calibri" w:hAnsi="Calibri" w:cs="Calibri"/>
          <w:sz w:val="20"/>
          <w:szCs w:val="20"/>
        </w:rPr>
        <w:t>CineOP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volta seu olhar ao momento que antecede a institucionalização do campo e investiga as práticas iniciais de guarda, cuidado e valorização que permitiram a sobrevivência de filmes, aparelhos, documentos e suportes hoje constituintes da arqueologia do audiovisual brasileiro.</w:t>
      </w:r>
    </w:p>
    <w:p w14:paraId="474EB244" w14:textId="77777777" w:rsidR="006F3FB5" w:rsidRDefault="006F3FB5">
      <w:pPr>
        <w:spacing w:line="20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3119B36B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Antes da consolidação de políticas e metodologias, foram iniciativas muitas vezes individuais, de reunir, colecionar, conservar, projetar e identificar, que afirmaram o valor histórico dessas imagens. Ao centrar o debate nesses gestos pioneiros, a curadoria de </w:t>
      </w:r>
      <w:r>
        <w:rPr>
          <w:rFonts w:ascii="Calibri" w:eastAsia="Calibri" w:hAnsi="Calibri" w:cs="Calibri"/>
          <w:b/>
          <w:bCs/>
          <w:sz w:val="20"/>
          <w:szCs w:val="20"/>
        </w:rPr>
        <w:t>José Quental</w:t>
      </w:r>
      <w:r>
        <w:rPr>
          <w:rFonts w:ascii="Calibri" w:eastAsia="Calibri" w:hAnsi="Calibri" w:cs="Calibri"/>
          <w:sz w:val="20"/>
          <w:szCs w:val="20"/>
        </w:rPr>
        <w:t xml:space="preserve"> e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Vivian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Malusá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propõe refletir sobre a passagem do impulso individual à responsabilidade coletiva de preservar e destaca como essas práticas ajudaram a constituir uma cultura do cuidado com o patrimônio audiovisual.</w:t>
      </w:r>
    </w:p>
    <w:p w14:paraId="4204EC1C" w14:textId="77777777" w:rsidR="006F3FB5" w:rsidRDefault="006F3FB5">
      <w:pPr>
        <w:spacing w:line="20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51E2B8A6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O </w:t>
      </w:r>
      <w:r>
        <w:rPr>
          <w:rFonts w:ascii="Calibri" w:eastAsia="Calibri" w:hAnsi="Calibri" w:cs="Calibri"/>
          <w:b/>
          <w:bCs/>
          <w:sz w:val="20"/>
          <w:szCs w:val="20"/>
        </w:rPr>
        <w:t>21º Encontro Nacional de Arquivos e Acervos Audiovisuais Brasileiros</w:t>
      </w:r>
      <w:r>
        <w:rPr>
          <w:rFonts w:ascii="Calibri" w:eastAsia="Calibri" w:hAnsi="Calibri" w:cs="Calibri"/>
          <w:sz w:val="20"/>
          <w:szCs w:val="20"/>
        </w:rPr>
        <w:t xml:space="preserve"> se mantém como espaço central de reflexão e articulação sobre história, memória, política, técnica e atuação em rede, reunindo profissionais, pesquisadores, colecionadores e instituições. A proposta parte do entendimento de que preservar não é apenas guardar o passado, mas garantir que ele continue a produzir sentido no presente e que cada gesto de salvaguarda é também um gesto de </w:t>
      </w:r>
      <w:r>
        <w:rPr>
          <w:rFonts w:ascii="Calibri" w:eastAsia="Calibri" w:hAnsi="Calibri" w:cs="Calibri"/>
          <w:sz w:val="20"/>
          <w:szCs w:val="20"/>
        </w:rPr>
        <w:lastRenderedPageBreak/>
        <w:t>projeção de futuro.</w:t>
      </w:r>
    </w:p>
    <w:p w14:paraId="01D2A747" w14:textId="77777777" w:rsidR="006F3FB5" w:rsidRDefault="006F3FB5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096802A6" w14:textId="77777777" w:rsidR="006F3FB5" w:rsidRDefault="006F3FB5">
      <w:pPr>
        <w:spacing w:line="20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763A4217" w14:textId="77777777" w:rsidR="006F3FB5" w:rsidRDefault="00000000">
      <w:pPr>
        <w:pStyle w:val="Ttulo1"/>
        <w:pBdr>
          <w:bottom w:val="single" w:sz="4" w:space="1" w:color="000000"/>
        </w:pBdr>
        <w:spacing w:before="0" w:after="0" w:line="28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TEMÁTICA EDUCAÇÃO</w:t>
      </w:r>
    </w:p>
    <w:p w14:paraId="34066E7F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PRIMEIRA VEZ: CINEMA, DESCOBERTA E INVENÇÃO</w:t>
      </w:r>
    </w:p>
    <w:p w14:paraId="75C9DC52" w14:textId="77777777" w:rsidR="006F3FB5" w:rsidRDefault="006F3FB5">
      <w:pPr>
        <w:spacing w:line="20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5C161BFD" w14:textId="77777777" w:rsidR="006F3FB5" w:rsidRDefault="00000000">
      <w:pPr>
        <w:spacing w:line="2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Temática Educação da 21ª </w:t>
      </w:r>
      <w:proofErr w:type="spellStart"/>
      <w:r>
        <w:rPr>
          <w:rFonts w:ascii="Calibri" w:eastAsia="Calibri" w:hAnsi="Calibri" w:cs="Calibri"/>
          <w:sz w:val="20"/>
          <w:szCs w:val="20"/>
        </w:rPr>
        <w:t>CineOP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é orientada por um conceito inspirado no curta cubano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“Por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Primera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Vez”</w:t>
      </w:r>
      <w:r>
        <w:rPr>
          <w:rFonts w:ascii="Calibri" w:eastAsia="Calibri" w:hAnsi="Calibri" w:cs="Calibri"/>
          <w:sz w:val="20"/>
          <w:szCs w:val="20"/>
        </w:rPr>
        <w:t xml:space="preserve"> (Octavio Cortázar, 1967), exibido na edição anterior da mostra, no qual estudantes, pela manhã, e camponeses, pela noite, têm suas primeiras experiências com imagens em movimento. O instante inaugural desse encontro é ponto de partida para refletir sobre a potência do cinema em ambiente escolar. A proposta das curadoras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Adriana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Fresquet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r>
        <w:rPr>
          <w:rFonts w:ascii="Calibri" w:eastAsia="Calibri" w:hAnsi="Calibri" w:cs="Calibri"/>
          <w:b/>
          <w:bCs/>
          <w:sz w:val="20"/>
          <w:szCs w:val="20"/>
        </w:rPr>
        <w:t>Clarisse Alvarenga</w:t>
      </w:r>
      <w:r>
        <w:rPr>
          <w:rFonts w:ascii="Calibri" w:eastAsia="Calibri" w:hAnsi="Calibri" w:cs="Calibri"/>
          <w:sz w:val="20"/>
          <w:szCs w:val="20"/>
        </w:rPr>
        <w:t xml:space="preserve"> reconhece que a “primeira vez” não é apenas um fato cronológico, mas uma experiência de encantamento capaz de inaugurar novas formas de ver, sentir e compreender o mundo.</w:t>
      </w:r>
    </w:p>
    <w:p w14:paraId="573CAFD2" w14:textId="77777777" w:rsidR="006F3FB5" w:rsidRDefault="006F3FB5">
      <w:pPr>
        <w:spacing w:line="2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E31EF3E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O conceito dialoga com marcos históricos como a exibição do cinematógrafo em uma sala de aula, em 1896, na Escola Normal Modelo do Maranhão, e a realização de </w:t>
      </w:r>
      <w:r>
        <w:rPr>
          <w:rFonts w:ascii="Calibri" w:eastAsia="Calibri" w:hAnsi="Calibri" w:cs="Calibri"/>
          <w:b/>
          <w:bCs/>
          <w:sz w:val="20"/>
          <w:szCs w:val="20"/>
        </w:rPr>
        <w:t>“O Parque”</w:t>
      </w:r>
      <w:r>
        <w:rPr>
          <w:rFonts w:ascii="Calibri" w:eastAsia="Calibri" w:hAnsi="Calibri" w:cs="Calibri"/>
          <w:sz w:val="20"/>
          <w:szCs w:val="20"/>
        </w:rPr>
        <w:t xml:space="preserve"> (1963), </w:t>
      </w:r>
      <w:r>
        <w:rPr>
          <w:rFonts w:ascii="Calibri" w:eastAsia="Calibri" w:hAnsi="Calibri" w:cs="Calibri"/>
          <w:b/>
          <w:bCs/>
          <w:sz w:val="20"/>
          <w:szCs w:val="20"/>
        </w:rPr>
        <w:t>considerado o primeiro filme produzido por estudantes da educação básica em uma escola pública no Rio de Janeiro</w:t>
      </w:r>
      <w:r>
        <w:rPr>
          <w:rFonts w:ascii="Calibri" w:eastAsia="Calibri" w:hAnsi="Calibri" w:cs="Calibri"/>
          <w:sz w:val="20"/>
          <w:szCs w:val="20"/>
        </w:rPr>
        <w:t>. Dialoga também com os 47,1 milhões de estudantes da educação básica brasileira identificados pelo Censo de 2024, que ainda aguardam a efetiva regulamentação e, posterior implementação da Lei Federal nº 13.006/2014, que prevê a exibição de cinema brasileiro nas escolas.</w:t>
      </w:r>
    </w:p>
    <w:p w14:paraId="6CB40333" w14:textId="77777777" w:rsidR="006F3FB5" w:rsidRDefault="00000000">
      <w:pPr>
        <w:pStyle w:val="Ttulo1"/>
        <w:pBdr>
          <w:bottom w:val="single" w:sz="4" w:space="1" w:color="000000"/>
        </w:pBdr>
        <w:spacing w:after="18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FILMES EM EXIBIÇÃO</w:t>
      </w:r>
    </w:p>
    <w:p w14:paraId="50EBA806" w14:textId="77777777" w:rsidR="006F3FB5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A programação reúne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139 filmes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- longas, médias e curtas-metragens brasileiros e internacionais distribuídos em mostras temáticas, contemporâneas, competitiva, mostrinha e sessões cine-escola. </w:t>
      </w:r>
    </w:p>
    <w:p w14:paraId="7B99C89D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sessão de abertura, na Praça Tiradentes, apresenta dois filmes da cineasta homenageada: </w:t>
      </w:r>
      <w:r>
        <w:rPr>
          <w:rFonts w:ascii="Calibri" w:eastAsia="Calibri" w:hAnsi="Calibri" w:cs="Calibri"/>
          <w:b/>
          <w:bCs/>
          <w:sz w:val="20"/>
          <w:szCs w:val="20"/>
        </w:rPr>
        <w:t>“A Entrevista”</w:t>
      </w:r>
      <w:r>
        <w:rPr>
          <w:rFonts w:ascii="Calibri" w:eastAsia="Calibri" w:hAnsi="Calibri" w:cs="Calibri"/>
          <w:sz w:val="20"/>
          <w:szCs w:val="20"/>
        </w:rPr>
        <w:t xml:space="preserve"> (1966), o curta documental que reuniu depoimentos de jovens da classe média alta sobre casamento, sexo e submissão ao marido, e </w:t>
      </w:r>
      <w:r>
        <w:rPr>
          <w:rFonts w:ascii="Calibri" w:eastAsia="Calibri" w:hAnsi="Calibri" w:cs="Calibri"/>
          <w:b/>
          <w:bCs/>
          <w:sz w:val="20"/>
          <w:szCs w:val="20"/>
        </w:rPr>
        <w:t>“Meio Dia”</w:t>
      </w:r>
      <w:r>
        <w:rPr>
          <w:rFonts w:ascii="Calibri" w:eastAsia="Calibri" w:hAnsi="Calibri" w:cs="Calibri"/>
          <w:sz w:val="20"/>
          <w:szCs w:val="20"/>
        </w:rPr>
        <w:t xml:space="preserve"> (1970), curta ficção rodado em São Paulo. A exibição em cópia restaurada de </w:t>
      </w:r>
      <w:r>
        <w:rPr>
          <w:rFonts w:ascii="Calibri" w:eastAsia="Calibri" w:hAnsi="Calibri" w:cs="Calibri"/>
          <w:b/>
          <w:bCs/>
          <w:sz w:val="20"/>
          <w:szCs w:val="20"/>
        </w:rPr>
        <w:t>“O Ébrio”</w:t>
      </w:r>
      <w:r>
        <w:rPr>
          <w:rFonts w:ascii="Calibri" w:eastAsia="Calibri" w:hAnsi="Calibri" w:cs="Calibri"/>
          <w:sz w:val="20"/>
          <w:szCs w:val="20"/>
        </w:rPr>
        <w:t xml:space="preserve"> (Gilda Abreu, 1946), que acompanha a ascensão e a crise moral de um jovem interiorano que se torna cirurgião de sucesso na cidade grande, é outro destaque da programação, na Praça Tiradentes.</w:t>
      </w:r>
    </w:p>
    <w:p w14:paraId="55B23874" w14:textId="77777777" w:rsidR="006F3FB5" w:rsidRDefault="006F3FB5">
      <w:pPr>
        <w:spacing w:line="1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12C9913" w14:textId="77777777" w:rsidR="006F3FB5" w:rsidRDefault="006F3FB5">
      <w:pPr>
        <w:pStyle w:val="Ttulo1"/>
        <w:spacing w:before="0" w:after="0" w:line="1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16F94D10" w14:textId="77777777" w:rsidR="006F3FB5" w:rsidRDefault="00000000">
      <w:pPr>
        <w:pStyle w:val="Ttulo1"/>
        <w:spacing w:before="0" w:after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MOSTRA COMPETITIVA CONTEMPORÂNEA</w:t>
      </w:r>
    </w:p>
    <w:p w14:paraId="750E2C83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Mostra Competitiva reúne cinco longas-metragens que têm em comum o uso criativo de imagens de arquivo para construir novas narrativas audiovisuais. Sob o título </w:t>
      </w:r>
      <w:r>
        <w:rPr>
          <w:rFonts w:ascii="Calibri" w:eastAsia="Calibri" w:hAnsi="Calibri" w:cs="Calibri"/>
          <w:b/>
          <w:bCs/>
          <w:sz w:val="20"/>
          <w:szCs w:val="20"/>
        </w:rPr>
        <w:t>Arquivos em Questão</w:t>
      </w:r>
      <w:r>
        <w:rPr>
          <w:rFonts w:ascii="Calibri" w:eastAsia="Calibri" w:hAnsi="Calibri" w:cs="Calibri"/>
          <w:sz w:val="20"/>
          <w:szCs w:val="20"/>
        </w:rPr>
        <w:t xml:space="preserve">, a seleção valoriza o trabalho de realizadores que utilizam o arquivo não apenas como registro, mas como linguagem artística. O melhor filme será escolhido pelo júri e receberá o </w:t>
      </w:r>
      <w:r>
        <w:rPr>
          <w:rFonts w:ascii="Calibri" w:eastAsia="Calibri" w:hAnsi="Calibri" w:cs="Calibri"/>
          <w:b/>
          <w:bCs/>
          <w:sz w:val="20"/>
          <w:szCs w:val="20"/>
        </w:rPr>
        <w:t>Troféu Vila Rica</w:t>
      </w:r>
      <w:r>
        <w:rPr>
          <w:rFonts w:ascii="Calibri" w:eastAsia="Calibri" w:hAnsi="Calibri" w:cs="Calibri"/>
          <w:sz w:val="20"/>
          <w:szCs w:val="20"/>
        </w:rPr>
        <w:t xml:space="preserve"> na cerimônia de encerramento.</w:t>
      </w:r>
    </w:p>
    <w:p w14:paraId="3BCE854B" w14:textId="77777777" w:rsidR="006F3FB5" w:rsidRDefault="006F3FB5">
      <w:pPr>
        <w:spacing w:line="20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CDC50B4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“Proust Palimpsesto: Pastiches e Misturas”</w:t>
      </w:r>
      <w:r>
        <w:rPr>
          <w:rFonts w:ascii="Calibri" w:eastAsia="Calibri" w:hAnsi="Calibri" w:cs="Calibri"/>
          <w:sz w:val="20"/>
          <w:szCs w:val="20"/>
        </w:rPr>
        <w:t xml:space="preserve"> (Carlos Adriano, SP) parte do único registro em filme do escritor Marcel Proust (1904) para um ensaio </w:t>
      </w:r>
      <w:proofErr w:type="spellStart"/>
      <w:r>
        <w:rPr>
          <w:rFonts w:ascii="Calibri" w:eastAsia="Calibri" w:hAnsi="Calibri" w:cs="Calibri"/>
          <w:sz w:val="20"/>
          <w:szCs w:val="20"/>
        </w:rPr>
        <w:t>cinepoético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sobre as “</w:t>
      </w:r>
      <w:proofErr w:type="spellStart"/>
      <w:r>
        <w:rPr>
          <w:rFonts w:ascii="Calibri" w:eastAsia="Calibri" w:hAnsi="Calibri" w:cs="Calibri"/>
          <w:sz w:val="20"/>
          <w:szCs w:val="20"/>
        </w:rPr>
        <w:t>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/possibilidades” de adaptar sua obra monumental. </w:t>
      </w:r>
      <w:r>
        <w:rPr>
          <w:rFonts w:ascii="Calibri" w:eastAsia="Calibri" w:hAnsi="Calibri" w:cs="Calibri"/>
          <w:b/>
          <w:bCs/>
          <w:sz w:val="20"/>
          <w:szCs w:val="20"/>
        </w:rPr>
        <w:t>“Apocalipse Segundo Baby”</w:t>
      </w:r>
      <w:r>
        <w:rPr>
          <w:rFonts w:ascii="Calibri" w:eastAsia="Calibri" w:hAnsi="Calibri" w:cs="Calibri"/>
          <w:sz w:val="20"/>
          <w:szCs w:val="20"/>
        </w:rPr>
        <w:t xml:space="preserve"> (Rafael Saar, RJ) é uma viagem pela trajetória plural e transgressora de Baby do Brasil, dos Novos Baianos ao brilho da carreira solo. </w:t>
      </w:r>
      <w:r>
        <w:rPr>
          <w:rFonts w:ascii="Calibri" w:eastAsia="Calibri" w:hAnsi="Calibri" w:cs="Calibri"/>
          <w:b/>
          <w:bCs/>
          <w:sz w:val="20"/>
          <w:szCs w:val="20"/>
        </w:rPr>
        <w:t>“Irritante Prodígio”</w:t>
      </w:r>
      <w:r>
        <w:rPr>
          <w:rFonts w:ascii="Calibri" w:eastAsia="Calibri" w:hAnsi="Calibri" w:cs="Calibri"/>
          <w:sz w:val="20"/>
          <w:szCs w:val="20"/>
        </w:rPr>
        <w:t xml:space="preserve"> (Luiza Lindner, SC/SP) tensiona os limites entre autobiografia e performance ao destrinchar uma infância hospitalar e psiquiátrica marcada por um período de desnutrição. </w:t>
      </w:r>
      <w:r>
        <w:rPr>
          <w:rFonts w:ascii="Calibri" w:eastAsia="Calibri" w:hAnsi="Calibri" w:cs="Calibri"/>
          <w:b/>
          <w:bCs/>
          <w:sz w:val="20"/>
          <w:szCs w:val="20"/>
        </w:rPr>
        <w:t>“Universo Circular – Jocy de Oliveira”</w:t>
      </w:r>
      <w:r>
        <w:rPr>
          <w:rFonts w:ascii="Calibri" w:eastAsia="Calibri" w:hAnsi="Calibri" w:cs="Calibri"/>
          <w:sz w:val="20"/>
          <w:szCs w:val="20"/>
        </w:rPr>
        <w:t xml:space="preserve"> (Dácio Pinheiro, SP) retrata a pioneira da música eletrônica no Brasil, que, em 1961, realizou a primeira performance do gênero no país e aos 90 anos segue inquieta. </w:t>
      </w:r>
      <w:r>
        <w:rPr>
          <w:rFonts w:ascii="Calibri" w:eastAsia="Calibri" w:hAnsi="Calibri" w:cs="Calibri"/>
          <w:b/>
          <w:bCs/>
          <w:sz w:val="20"/>
          <w:szCs w:val="20"/>
        </w:rPr>
        <w:t>“Notas Sobre um Desterro”</w:t>
      </w:r>
      <w:r>
        <w:rPr>
          <w:rFonts w:ascii="Calibri" w:eastAsia="Calibri" w:hAnsi="Calibri" w:cs="Calibri"/>
          <w:sz w:val="20"/>
          <w:szCs w:val="20"/>
        </w:rPr>
        <w:t xml:space="preserve"> (Gustavo Castro, PR) revisita filmagens de uma família brasileiro-palestina na Cisjordânia em 2018 após 7 de outubro de 2023, e o que seria um filme sobre coexistência vira uma reflexão sobre colonização e genocídio.</w:t>
      </w:r>
    </w:p>
    <w:p w14:paraId="2B110E04" w14:textId="77777777" w:rsidR="006F3FB5" w:rsidRDefault="006F3FB5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8537669" w14:textId="77777777" w:rsidR="006F3FB5" w:rsidRDefault="00000000">
      <w:pPr>
        <w:pStyle w:val="Ttulo1"/>
        <w:spacing w:before="0" w:after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MOSTRA CONTEMPORÂNEA | LONGAS</w:t>
      </w:r>
    </w:p>
    <w:p w14:paraId="44F27482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programação contemporânea não competitiva inclui longas e curtas em pré-estreia nacional que ampliam o diálogo com os eixos temáticos. </w:t>
      </w:r>
      <w:r>
        <w:rPr>
          <w:rFonts w:ascii="Calibri" w:eastAsia="Calibri" w:hAnsi="Calibri" w:cs="Calibri"/>
          <w:b/>
          <w:bCs/>
          <w:sz w:val="20"/>
          <w:szCs w:val="20"/>
        </w:rPr>
        <w:t>“Anistia 79”</w:t>
      </w:r>
      <w:r>
        <w:rPr>
          <w:rFonts w:ascii="Calibri" w:eastAsia="Calibri" w:hAnsi="Calibri" w:cs="Calibri"/>
          <w:sz w:val="20"/>
          <w:szCs w:val="20"/>
        </w:rPr>
        <w:t xml:space="preserve"> (Anita Leandro, RJ) reacende, a partir de imagens de exilados filmando a </w:t>
      </w:r>
      <w:r>
        <w:rPr>
          <w:rFonts w:ascii="Calibri" w:eastAsia="Calibri" w:hAnsi="Calibri" w:cs="Calibri"/>
          <w:sz w:val="20"/>
          <w:szCs w:val="20"/>
        </w:rPr>
        <w:lastRenderedPageBreak/>
        <w:t xml:space="preserve">Conferência Internacional pela Anistia em Roma em 1979, o debate sobre a impunidade dos torturadores da ditadura. </w:t>
      </w:r>
      <w:r>
        <w:rPr>
          <w:rFonts w:ascii="Calibri" w:eastAsia="Calibri" w:hAnsi="Calibri" w:cs="Calibri"/>
          <w:b/>
          <w:bCs/>
          <w:sz w:val="20"/>
          <w:szCs w:val="20"/>
        </w:rPr>
        <w:t>“Fernanda Abreu – Da Lata 30 Anos, o Documentário”</w:t>
      </w:r>
      <w:r>
        <w:rPr>
          <w:rFonts w:ascii="Calibri" w:eastAsia="Calibri" w:hAnsi="Calibri" w:cs="Calibri"/>
          <w:sz w:val="20"/>
          <w:szCs w:val="20"/>
        </w:rPr>
        <w:t xml:space="preserve"> (Paulo Severo, RJ) parte de material inédito das gravações do álbum de 1995 para reconstituir um momento fundamental da música e da cultura carioca. </w:t>
      </w:r>
      <w:r>
        <w:rPr>
          <w:rFonts w:ascii="Calibri" w:eastAsia="Calibri" w:hAnsi="Calibri" w:cs="Calibri"/>
          <w:b/>
          <w:bCs/>
          <w:sz w:val="20"/>
          <w:szCs w:val="20"/>
        </w:rPr>
        <w:t>“Fernando Coni Campos: Cada Um Vive Como Sonha”</w:t>
      </w:r>
      <w:r>
        <w:rPr>
          <w:rFonts w:ascii="Calibri" w:eastAsia="Calibri" w:hAnsi="Calibri" w:cs="Calibri"/>
          <w:sz w:val="20"/>
          <w:szCs w:val="20"/>
        </w:rPr>
        <w:t xml:space="preserve"> (</w:t>
      </w:r>
      <w:proofErr w:type="spellStart"/>
      <w:r>
        <w:rPr>
          <w:rFonts w:ascii="Calibri" w:eastAsia="Calibri" w:hAnsi="Calibri" w:cs="Calibri"/>
          <w:sz w:val="20"/>
          <w:szCs w:val="20"/>
        </w:rPr>
        <w:t>Luis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Abramo e Pedro Rossi, RJ) mergulha na trajetória do diretor de “Viagem ao Fim do Mundo” (1968), cineasta rebelde e solitário que pretendia inaugurar o mundo com o seu cinema-poesia.  </w:t>
      </w:r>
      <w:r>
        <w:rPr>
          <w:rFonts w:ascii="Calibri" w:eastAsia="Calibri" w:hAnsi="Calibri" w:cs="Calibri"/>
          <w:b/>
          <w:bCs/>
          <w:sz w:val="20"/>
          <w:szCs w:val="20"/>
        </w:rPr>
        <w:t>“As Dores do Mundo – Hyldon”</w:t>
      </w:r>
      <w:r>
        <w:rPr>
          <w:rFonts w:ascii="Calibri" w:eastAsia="Calibri" w:hAnsi="Calibri" w:cs="Calibri"/>
          <w:sz w:val="20"/>
          <w:szCs w:val="20"/>
        </w:rPr>
        <w:t xml:space="preserve"> (Emilio Domingos e Felipe David Rodrigues, RJ) e </w:t>
      </w:r>
      <w:r>
        <w:rPr>
          <w:rFonts w:ascii="Calibri" w:eastAsia="Calibri" w:hAnsi="Calibri" w:cs="Calibri"/>
          <w:b/>
          <w:bCs/>
          <w:sz w:val="20"/>
          <w:szCs w:val="20"/>
        </w:rPr>
        <w:t>“Vivo 76”</w:t>
      </w:r>
      <w:r>
        <w:rPr>
          <w:rFonts w:ascii="Calibri" w:eastAsia="Calibri" w:hAnsi="Calibri" w:cs="Calibri"/>
          <w:sz w:val="20"/>
          <w:szCs w:val="20"/>
        </w:rPr>
        <w:t xml:space="preserve"> (Lírio Ferreira, PE) completam a seleção. </w:t>
      </w:r>
    </w:p>
    <w:p w14:paraId="246C7B51" w14:textId="77777777" w:rsidR="006F3FB5" w:rsidRDefault="006F3FB5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0C38EF7" w14:textId="77777777" w:rsidR="006F3FB5" w:rsidRDefault="00000000">
      <w:pPr>
        <w:pStyle w:val="Ttulo1"/>
        <w:spacing w:before="0" w:after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MOSTRA CONTEMPORÂNEA | CURTAS</w:t>
      </w:r>
    </w:p>
    <w:p w14:paraId="195090F2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Mostra Contemporânea da 21ª </w:t>
      </w:r>
      <w:proofErr w:type="spellStart"/>
      <w:r>
        <w:rPr>
          <w:rFonts w:ascii="Calibri" w:eastAsia="Calibri" w:hAnsi="Calibri" w:cs="Calibri"/>
          <w:sz w:val="20"/>
          <w:szCs w:val="20"/>
        </w:rPr>
        <w:t>CineOP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apresenta um panorama diverso de obras que exploram imagens e sons de arquivo por meio de documentários, ensaios experimentais, animações e filmes-poema. Os curtas revisitam temas como mineração, patrimônio industrial, memória cinematográfica, figuras marcantes da cultura brasileira, histórias indígenas, relações de trabalho e narrativas históricas silenciadas, propondo novas leituras para materiais preservados ao longo do tempo. Ao combinar pesquisa, invenção estética e reflexão crítica, a mostra reafirma o arquivo audiovisual como matéria viva, capaz de reconfigurar as relações entre passado, presente e futuro. </w:t>
      </w:r>
    </w:p>
    <w:p w14:paraId="42D54717" w14:textId="77777777" w:rsidR="006F3FB5" w:rsidRDefault="006F3FB5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B151985" w14:textId="77777777" w:rsidR="006F3FB5" w:rsidRDefault="00000000">
      <w:pPr>
        <w:pStyle w:val="Ttulo1"/>
        <w:spacing w:before="0" w:after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MOSTRA TV UFOP</w:t>
      </w:r>
    </w:p>
    <w:p w14:paraId="4380C6D4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seleção da TV UFOP na 21ª </w:t>
      </w:r>
      <w:proofErr w:type="spellStart"/>
      <w:r>
        <w:rPr>
          <w:rFonts w:ascii="Calibri" w:eastAsia="Calibri" w:hAnsi="Calibri" w:cs="Calibri"/>
          <w:sz w:val="20"/>
          <w:szCs w:val="20"/>
        </w:rPr>
        <w:t>CineOP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reúne curtas-metragens que investigam o arquivo como instrumento de permanência e atualização da memória coletiva. Entre manifestações culturais, tradições indígenas, trajetórias de resistência, cenas musicais periféricas, histórias familiares e revisitações críticas da ditadura civil-militar, os filmes transformam registros do passado em experiências vivas, conectando questões históricas a debates contemporâneos. Ao privilegiar olhares comunitários e territoriais, a mostra evidencia como os arquivos ultrapassam a função de testemunho para se afirmarem como espaços de continuidade cultural, identidade e reflexão sobre o presente.</w:t>
      </w:r>
    </w:p>
    <w:p w14:paraId="3E587FBE" w14:textId="77777777" w:rsidR="006F3FB5" w:rsidRDefault="006F3FB5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42975DC" w14:textId="77777777" w:rsidR="006F3FB5" w:rsidRDefault="00000000">
      <w:pPr>
        <w:pStyle w:val="Ttulo1"/>
        <w:spacing w:before="0" w:after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MOSTRA PRESERVAÇÃO</w:t>
      </w:r>
    </w:p>
    <w:p w14:paraId="259B70F5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Mostra Preservação destaca cópias restauradas e obras que evidenciam o patrimônio audiovisual como memória dinâmica. Entre os longas restaurados, destacam-se os clássicos </w:t>
      </w:r>
      <w:r>
        <w:rPr>
          <w:rFonts w:ascii="Calibri" w:eastAsia="Calibri" w:hAnsi="Calibri" w:cs="Calibri"/>
          <w:b/>
          <w:bCs/>
          <w:sz w:val="20"/>
          <w:szCs w:val="20"/>
        </w:rPr>
        <w:t>“Vento Norte”</w:t>
      </w:r>
      <w:r>
        <w:rPr>
          <w:rFonts w:ascii="Calibri" w:eastAsia="Calibri" w:hAnsi="Calibri" w:cs="Calibri"/>
          <w:sz w:val="20"/>
          <w:szCs w:val="20"/>
        </w:rPr>
        <w:t xml:space="preserve"> (Salomão Scliar</w:t>
      </w:r>
      <w:r>
        <w:rPr>
          <w:rFonts w:ascii="Calibri" w:eastAsia="Calibri" w:hAnsi="Calibri" w:cs="Calibri"/>
          <w:b/>
          <w:bCs/>
          <w:sz w:val="20"/>
          <w:szCs w:val="20"/>
        </w:rPr>
        <w:t>), “Xica da Silva”</w:t>
      </w:r>
      <w:r>
        <w:rPr>
          <w:rFonts w:ascii="Calibri" w:eastAsia="Calibri" w:hAnsi="Calibri" w:cs="Calibri"/>
          <w:sz w:val="20"/>
          <w:szCs w:val="20"/>
        </w:rPr>
        <w:t xml:space="preserve"> (Cacá Diegues) e </w:t>
      </w:r>
      <w:r>
        <w:rPr>
          <w:rFonts w:ascii="Calibri" w:eastAsia="Calibri" w:hAnsi="Calibri" w:cs="Calibri"/>
          <w:b/>
          <w:bCs/>
          <w:sz w:val="20"/>
          <w:szCs w:val="20"/>
        </w:rPr>
        <w:t>“O Ébrio”</w:t>
      </w:r>
      <w:r>
        <w:rPr>
          <w:rFonts w:ascii="Calibri" w:eastAsia="Calibri" w:hAnsi="Calibri" w:cs="Calibri"/>
          <w:sz w:val="20"/>
          <w:szCs w:val="20"/>
        </w:rPr>
        <w:t xml:space="preserve"> (Gilda Abreu), apresentado em sessão especial no histórico Cine-Praça.</w:t>
      </w:r>
    </w:p>
    <w:p w14:paraId="57494064" w14:textId="77777777" w:rsidR="006F3FB5" w:rsidRDefault="006F3FB5">
      <w:pPr>
        <w:spacing w:line="20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03830EB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Em pré-estreia nacional,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“Os Irmãos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Segreto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 xml:space="preserve"> (Michele </w:t>
      </w:r>
      <w:proofErr w:type="spellStart"/>
      <w:r>
        <w:rPr>
          <w:rFonts w:ascii="Calibri" w:eastAsia="Calibri" w:hAnsi="Calibri" w:cs="Calibri"/>
          <w:sz w:val="20"/>
          <w:szCs w:val="20"/>
        </w:rPr>
        <w:t>Manzolini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Federico </w:t>
      </w:r>
      <w:proofErr w:type="spellStart"/>
      <w:r>
        <w:rPr>
          <w:rFonts w:ascii="Calibri" w:eastAsia="Calibri" w:hAnsi="Calibri" w:cs="Calibri"/>
          <w:sz w:val="20"/>
          <w:szCs w:val="20"/>
        </w:rPr>
        <w:t>Ferrone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) conta, em tom de conto de fadas, a história dos imigrantes italianos Pasquale, Gaetano e Alfonso </w:t>
      </w:r>
      <w:proofErr w:type="spellStart"/>
      <w:r>
        <w:rPr>
          <w:rFonts w:ascii="Calibri" w:eastAsia="Calibri" w:hAnsi="Calibri" w:cs="Calibri"/>
          <w:sz w:val="20"/>
          <w:szCs w:val="20"/>
        </w:rPr>
        <w:t>Segreto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que saíram da pobreza para se tornar os primeiros cineastas da história do Brasil. O filme argentino </w:t>
      </w:r>
      <w:r>
        <w:rPr>
          <w:rFonts w:ascii="Calibri" w:eastAsia="Calibri" w:hAnsi="Calibri" w:cs="Calibri"/>
          <w:b/>
          <w:bCs/>
          <w:sz w:val="20"/>
          <w:szCs w:val="20"/>
        </w:rPr>
        <w:t>“O Filme Infinito”</w:t>
      </w:r>
      <w:r>
        <w:rPr>
          <w:rFonts w:ascii="Calibri" w:eastAsia="Calibri" w:hAnsi="Calibri" w:cs="Calibri"/>
          <w:sz w:val="20"/>
          <w:szCs w:val="20"/>
        </w:rPr>
        <w:t xml:space="preserve"> (Leandro </w:t>
      </w:r>
      <w:proofErr w:type="spellStart"/>
      <w:r>
        <w:rPr>
          <w:rFonts w:ascii="Calibri" w:eastAsia="Calibri" w:hAnsi="Calibri" w:cs="Calibri"/>
          <w:sz w:val="20"/>
          <w:szCs w:val="20"/>
        </w:rPr>
        <w:t>Listorti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2018) constrói uma história paralela do cinema com restos de filmes que nunca foram terminados. </w:t>
      </w:r>
    </w:p>
    <w:p w14:paraId="76B9731F" w14:textId="77777777" w:rsidR="006F3FB5" w:rsidRDefault="006F3FB5">
      <w:pPr>
        <w:pStyle w:val="Ttulo1"/>
        <w:spacing w:before="0" w:after="0"/>
        <w:jc w:val="both"/>
        <w:rPr>
          <w:rFonts w:ascii="Calibri" w:eastAsia="Calibri" w:hAnsi="Calibri" w:cs="Calibri"/>
          <w:sz w:val="22"/>
          <w:szCs w:val="22"/>
        </w:rPr>
      </w:pPr>
    </w:p>
    <w:p w14:paraId="43825E9A" w14:textId="77777777" w:rsidR="006F3FB5" w:rsidRDefault="00000000">
      <w:pPr>
        <w:pStyle w:val="Ttulo1"/>
        <w:spacing w:before="0" w:after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MOSTRA EDUCAÇÃO</w:t>
      </w:r>
    </w:p>
    <w:p w14:paraId="7B741AF9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Mostra Educação exibe filmes produzidos por educadores, estudantes e cineastas em contextos escolares e espaços não-formais de ensino, divididos nas sessões </w:t>
      </w:r>
      <w:r>
        <w:rPr>
          <w:rFonts w:ascii="Calibri" w:eastAsia="Calibri" w:hAnsi="Calibri" w:cs="Calibri"/>
          <w:b/>
          <w:bCs/>
          <w:sz w:val="20"/>
          <w:szCs w:val="20"/>
        </w:rPr>
        <w:t>Infâncias</w:t>
      </w:r>
      <w:r>
        <w:rPr>
          <w:rFonts w:ascii="Calibri" w:eastAsia="Calibri" w:hAnsi="Calibri" w:cs="Calibri"/>
          <w:sz w:val="20"/>
          <w:szCs w:val="20"/>
        </w:rPr>
        <w:t xml:space="preserve"> e </w:t>
      </w:r>
      <w:r>
        <w:rPr>
          <w:rFonts w:ascii="Calibri" w:eastAsia="Calibri" w:hAnsi="Calibri" w:cs="Calibri"/>
          <w:b/>
          <w:bCs/>
          <w:sz w:val="20"/>
          <w:szCs w:val="20"/>
        </w:rPr>
        <w:t>Juventudes</w:t>
      </w:r>
      <w:r>
        <w:rPr>
          <w:rFonts w:ascii="Calibri" w:eastAsia="Calibri" w:hAnsi="Calibri" w:cs="Calibri"/>
          <w:sz w:val="20"/>
          <w:szCs w:val="20"/>
        </w:rPr>
        <w:t xml:space="preserve">, com obras do Brasil, Colômbia, Argentina e Uruguai. Entre os longas, </w:t>
      </w:r>
      <w:r>
        <w:rPr>
          <w:rFonts w:ascii="Calibri" w:eastAsia="Calibri" w:hAnsi="Calibri" w:cs="Calibri"/>
          <w:b/>
          <w:bCs/>
          <w:sz w:val="20"/>
          <w:szCs w:val="20"/>
        </w:rPr>
        <w:t>“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Fraternura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 xml:space="preserve"> (</w:t>
      </w:r>
      <w:proofErr w:type="spellStart"/>
      <w:r>
        <w:rPr>
          <w:rFonts w:ascii="Calibri" w:eastAsia="Calibri" w:hAnsi="Calibri" w:cs="Calibri"/>
          <w:sz w:val="20"/>
          <w:szCs w:val="20"/>
        </w:rPr>
        <w:t>Evanize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Sydow e Américo Freire, 2026) revela o lado íntimo de Frei Betto, explorando sua relação com a família e o impacto do cárcere durante a ditadura militar; e </w:t>
      </w:r>
      <w:r>
        <w:rPr>
          <w:rFonts w:ascii="Calibri" w:eastAsia="Calibri" w:hAnsi="Calibri" w:cs="Calibri"/>
          <w:b/>
          <w:bCs/>
          <w:sz w:val="20"/>
          <w:szCs w:val="20"/>
        </w:rPr>
        <w:t>“Arquivo Vivo”</w:t>
      </w:r>
      <w:r>
        <w:rPr>
          <w:rFonts w:ascii="Calibri" w:eastAsia="Calibri" w:hAnsi="Calibri" w:cs="Calibri"/>
          <w:sz w:val="20"/>
          <w:szCs w:val="20"/>
        </w:rPr>
        <w:t xml:space="preserve"> (Vincent Carelli e Ana Carvalho), que revisita a origem do Vídeo nas Aldeias após 40 anos, ao tratar do projeto que devolveu às primeiras comunidades indígenas visitadas os registros históricos ali realizados.</w:t>
      </w:r>
    </w:p>
    <w:p w14:paraId="303BCB47" w14:textId="77777777" w:rsidR="006F3FB5" w:rsidRDefault="006F3FB5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F23059" w14:textId="77777777" w:rsidR="006F3FB5" w:rsidRDefault="006F3FB5">
      <w:pPr>
        <w:pStyle w:val="Ttulo1"/>
        <w:spacing w:before="0" w:after="0" w:line="1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663579BB" w14:textId="77777777" w:rsidR="006F3FB5" w:rsidRDefault="00000000">
      <w:pPr>
        <w:pStyle w:val="Ttulo1"/>
        <w:spacing w:before="0" w:after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CINE-EXPRESSÃO – A ESCOLA VAI AO CINEMA</w:t>
      </w:r>
    </w:p>
    <w:p w14:paraId="2C8BEC01" w14:textId="77777777" w:rsidR="006F3FB5" w:rsidRDefault="0000000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O Cine-Expressão – A Escola vai ao Cinema é o programa educativo da 21ª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CineOP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que convida estudantes a vivenciarem o cinema como experiência de encontro, percepção e pertencimento. Realizadas nos dias 25, 26, 29 e 30 de junho de 2026, no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Cine-Teatro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do Centro de Artes e Convenções da UFOP, as sessões gratuitas são organizadas por faixa etária e apresentam uma seleção de 15 curtas-metragens brasileiros, entre animações e ficções. A experiência é complementada por debates após as exibições e pelo Material de Conexões e Saberes, que amplia as possibilidades de diálogo e aprendizagem nas escolas. A curadoria é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Ramina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El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Shadai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.</w:t>
      </w:r>
    </w:p>
    <w:p w14:paraId="0EE9A4FA" w14:textId="77777777" w:rsidR="006F3FB5" w:rsidRDefault="006F3FB5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346AD0A8" w14:textId="77777777" w:rsidR="006F3FB5" w:rsidRDefault="00000000">
      <w:pPr>
        <w:pStyle w:val="Ttulo1"/>
        <w:spacing w:before="0" w:after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MOSTRINHA DE CINEMA </w:t>
      </w:r>
    </w:p>
    <w:p w14:paraId="00D37B9A" w14:textId="77777777" w:rsidR="006F3FB5" w:rsidRDefault="00000000">
      <w:pPr>
        <w:spacing w:after="240"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Mostrinha, sessão dedicada às crianças e famílias, apresenta nesta edição </w:t>
      </w:r>
      <w:proofErr w:type="spellStart"/>
      <w:r>
        <w:rPr>
          <w:rFonts w:ascii="Calibri" w:eastAsia="Calibri" w:hAnsi="Calibri" w:cs="Calibri"/>
          <w:b/>
          <w:bCs/>
          <w:i/>
          <w:iCs/>
          <w:sz w:val="20"/>
          <w:szCs w:val="20"/>
        </w:rPr>
        <w:t>Papaya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>,</w:t>
      </w:r>
      <w:r>
        <w:rPr>
          <w:rFonts w:ascii="Calibri" w:eastAsia="Calibri" w:hAnsi="Calibri" w:cs="Calibri"/>
          <w:sz w:val="20"/>
          <w:szCs w:val="20"/>
        </w:rPr>
        <w:t xml:space="preserve"> primeiro longa-metragem de Priscila </w:t>
      </w:r>
      <w:proofErr w:type="spellStart"/>
      <w:r>
        <w:rPr>
          <w:rFonts w:ascii="Calibri" w:eastAsia="Calibri" w:hAnsi="Calibri" w:cs="Calibri"/>
          <w:sz w:val="20"/>
          <w:szCs w:val="20"/>
        </w:rPr>
        <w:t>Kellen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um exemplar da animação inventiva infantil. Uma semente de mamão é expelida prematuramente do fruto do mamoeiro pela ferida causada por um pássaro germinador. Ao cair em terreno inóspito, a pequena semente ainda sem força para penetrar a terra com suas raízes sonha em voar em direção ao sol. A animação de </w:t>
      </w:r>
      <w:proofErr w:type="spellStart"/>
      <w:r>
        <w:rPr>
          <w:rFonts w:ascii="Calibri" w:eastAsia="Calibri" w:hAnsi="Calibri" w:cs="Calibri"/>
          <w:sz w:val="20"/>
          <w:szCs w:val="20"/>
        </w:rPr>
        <w:t>Kellen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é uma aventura cheia de cores, sons e vegetais antropomorfizados que investe na experiência da criança com as imagens para além das narrativas convencionais.</w:t>
      </w:r>
    </w:p>
    <w:p w14:paraId="4C3969C2" w14:textId="77777777" w:rsidR="006F3FB5" w:rsidRDefault="006F3FB5">
      <w:pPr>
        <w:pStyle w:val="Ttulo1"/>
        <w:spacing w:before="0" w:after="0" w:line="28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19B14C3" w14:textId="77777777" w:rsidR="006F3FB5" w:rsidRDefault="00000000">
      <w:pPr>
        <w:pStyle w:val="Ttulo1"/>
        <w:pBdr>
          <w:bottom w:val="single" w:sz="4" w:space="1" w:color="000000"/>
        </w:pBdr>
        <w:spacing w:before="0" w:after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DEBATES, RODAS DE CONVERSA E ENCONTROS ESTRATÉGICOS</w:t>
      </w:r>
    </w:p>
    <w:p w14:paraId="4578679D" w14:textId="77777777" w:rsidR="006F3FB5" w:rsidRDefault="006F3FB5">
      <w:pPr>
        <w:pStyle w:val="Ttulo1"/>
        <w:spacing w:before="0" w:after="0" w:line="200" w:lineRule="auto"/>
        <w:jc w:val="both"/>
        <w:rPr>
          <w:rFonts w:ascii="Calibri" w:eastAsia="Calibri" w:hAnsi="Calibri" w:cs="Calibri"/>
          <w:b w:val="0"/>
          <w:bCs w:val="0"/>
          <w:sz w:val="20"/>
          <w:szCs w:val="20"/>
        </w:rPr>
      </w:pPr>
    </w:p>
    <w:p w14:paraId="372BC5A8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</w:t>
      </w:r>
      <w:proofErr w:type="spellStart"/>
      <w:r>
        <w:rPr>
          <w:rFonts w:ascii="Calibri" w:eastAsia="Calibri" w:hAnsi="Calibri" w:cs="Calibri"/>
          <w:sz w:val="20"/>
          <w:szCs w:val="20"/>
        </w:rPr>
        <w:t>CineOP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realiza dois encontros estruturantes para o setor: o </w:t>
      </w:r>
      <w:r>
        <w:rPr>
          <w:rFonts w:ascii="Calibri" w:eastAsia="Calibri" w:hAnsi="Calibri" w:cs="Calibri"/>
          <w:b/>
          <w:bCs/>
          <w:sz w:val="20"/>
          <w:szCs w:val="20"/>
        </w:rPr>
        <w:t>21º Encontro Nacional de Arquivos e Acervos Audiovisuais Brasileiros</w:t>
      </w:r>
      <w:r>
        <w:rPr>
          <w:rFonts w:ascii="Calibri" w:eastAsia="Calibri" w:hAnsi="Calibri" w:cs="Calibri"/>
          <w:sz w:val="20"/>
          <w:szCs w:val="20"/>
        </w:rPr>
        <w:t xml:space="preserve"> e o </w:t>
      </w:r>
      <w:r>
        <w:rPr>
          <w:rFonts w:ascii="Calibri" w:eastAsia="Calibri" w:hAnsi="Calibri" w:cs="Calibri"/>
          <w:b/>
          <w:bCs/>
          <w:sz w:val="20"/>
          <w:szCs w:val="20"/>
        </w:rPr>
        <w:t>Encontro da Educação: XVIII Fórum Latino-americano de Educação, Cinema e Audiovisual</w:t>
      </w:r>
      <w:r>
        <w:rPr>
          <w:rFonts w:ascii="Calibri" w:eastAsia="Calibri" w:hAnsi="Calibri" w:cs="Calibri"/>
          <w:sz w:val="20"/>
          <w:szCs w:val="20"/>
        </w:rPr>
        <w:t>, espaços de articulação de políticas públicas, troca de experiências e formulação de diretrizes para o audiovisual e a educação.</w:t>
      </w:r>
    </w:p>
    <w:p w14:paraId="254A8CC8" w14:textId="77777777" w:rsidR="006F3FB5" w:rsidRDefault="006F3FB5">
      <w:pPr>
        <w:pBdr>
          <w:top w:val="nil"/>
          <w:left w:val="nil"/>
          <w:bottom w:val="nil"/>
          <w:right w:val="nil"/>
          <w:between w:val="nil"/>
        </w:pBdr>
        <w:spacing w:line="140" w:lineRule="auto"/>
        <w:rPr>
          <w:color w:val="000000"/>
        </w:rPr>
      </w:pPr>
    </w:p>
    <w:p w14:paraId="3807AAD3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O Debate Inaugural enfoca o tema central desta edição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“Um País Existe nas Imagens que Preserva” </w:t>
      </w:r>
      <w:r>
        <w:rPr>
          <w:rFonts w:ascii="Calibri" w:eastAsia="Calibri" w:hAnsi="Calibri" w:cs="Calibri"/>
          <w:sz w:val="20"/>
          <w:szCs w:val="20"/>
        </w:rPr>
        <w:t xml:space="preserve">reúne perspectivas diversas sobre memória coletiva, políticas públicas e identidade nacional, com participações de </w:t>
      </w:r>
      <w:r>
        <w:rPr>
          <w:rFonts w:ascii="Calibri" w:eastAsia="Calibri" w:hAnsi="Calibri" w:cs="Calibri"/>
          <w:b/>
          <w:bCs/>
          <w:sz w:val="20"/>
          <w:szCs w:val="20"/>
        </w:rPr>
        <w:t>Frei Betto</w:t>
      </w:r>
      <w:r>
        <w:rPr>
          <w:rFonts w:ascii="Calibri" w:eastAsia="Calibri" w:hAnsi="Calibri" w:cs="Calibri"/>
          <w:sz w:val="20"/>
          <w:szCs w:val="20"/>
        </w:rPr>
        <w:t xml:space="preserve">, escritor e teólogo; </w:t>
      </w:r>
      <w:r>
        <w:rPr>
          <w:rFonts w:ascii="Calibri" w:eastAsia="Calibri" w:hAnsi="Calibri" w:cs="Calibri"/>
          <w:b/>
          <w:bCs/>
          <w:sz w:val="20"/>
          <w:szCs w:val="20"/>
        </w:rPr>
        <w:t>Lúcia Murat</w:t>
      </w:r>
      <w:r>
        <w:rPr>
          <w:rFonts w:ascii="Calibri" w:eastAsia="Calibri" w:hAnsi="Calibri" w:cs="Calibri"/>
          <w:sz w:val="20"/>
          <w:szCs w:val="20"/>
        </w:rPr>
        <w:t xml:space="preserve">, cineasta; </w:t>
      </w:r>
      <w:r>
        <w:rPr>
          <w:rFonts w:ascii="Calibri" w:eastAsia="Calibri" w:hAnsi="Calibri" w:cs="Calibri"/>
          <w:b/>
          <w:bCs/>
          <w:sz w:val="20"/>
          <w:szCs w:val="20"/>
        </w:rPr>
        <w:t>Jandira Feghali</w:t>
      </w:r>
      <w:r>
        <w:rPr>
          <w:rFonts w:ascii="Calibri" w:eastAsia="Calibri" w:hAnsi="Calibri" w:cs="Calibri"/>
          <w:sz w:val="20"/>
          <w:szCs w:val="20"/>
        </w:rPr>
        <w:t xml:space="preserve">, deputada federal (a confirmar); </w:t>
      </w:r>
      <w:r>
        <w:rPr>
          <w:rFonts w:ascii="Calibri" w:eastAsia="Calibri" w:hAnsi="Calibri" w:cs="Calibri"/>
          <w:b/>
          <w:bCs/>
          <w:sz w:val="20"/>
          <w:szCs w:val="20"/>
        </w:rPr>
        <w:t>Joelma Gonzaga</w:t>
      </w:r>
      <w:r>
        <w:rPr>
          <w:rFonts w:ascii="Calibri" w:eastAsia="Calibri" w:hAnsi="Calibri" w:cs="Calibri"/>
          <w:sz w:val="20"/>
          <w:szCs w:val="20"/>
        </w:rPr>
        <w:t xml:space="preserve">, Secretária do Audiovisual; </w:t>
      </w:r>
      <w:r>
        <w:rPr>
          <w:rFonts w:ascii="Calibri" w:eastAsia="Calibri" w:hAnsi="Calibri" w:cs="Calibri"/>
          <w:b/>
          <w:bCs/>
          <w:sz w:val="20"/>
          <w:szCs w:val="20"/>
        </w:rPr>
        <w:t>Sidônio Palmeira</w:t>
      </w:r>
      <w:r>
        <w:rPr>
          <w:rFonts w:ascii="Calibri" w:eastAsia="Calibri" w:hAnsi="Calibri" w:cs="Calibri"/>
          <w:sz w:val="20"/>
          <w:szCs w:val="20"/>
        </w:rPr>
        <w:t xml:space="preserve">, Ministro-chefe da Secretaria de Comunicação Social da Presidência da República(a confirmar); </w:t>
      </w:r>
      <w:r>
        <w:rPr>
          <w:rFonts w:ascii="Calibri" w:eastAsia="Calibri" w:hAnsi="Calibri" w:cs="Calibri"/>
          <w:b/>
          <w:bCs/>
          <w:sz w:val="20"/>
          <w:szCs w:val="20"/>
        </w:rPr>
        <w:t>Luciano Campos da Silva</w:t>
      </w:r>
      <w:r>
        <w:rPr>
          <w:rFonts w:ascii="Calibri" w:eastAsia="Calibri" w:hAnsi="Calibri" w:cs="Calibri"/>
          <w:sz w:val="20"/>
          <w:szCs w:val="20"/>
        </w:rPr>
        <w:t xml:space="preserve">, reitor da UFOP; e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Marcelo Azevedo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Maffra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promotor de Justiça do Ministério Público de Minas Gerais e coordenador Estadual das Promotorias de Justiça de Defesa do Patrimônio Cultural (CPPC). A mediação é da professora e pesquisadora </w:t>
      </w:r>
      <w:r>
        <w:rPr>
          <w:rFonts w:ascii="Calibri" w:eastAsia="Calibri" w:hAnsi="Calibri" w:cs="Calibri"/>
          <w:b/>
          <w:bCs/>
          <w:sz w:val="20"/>
          <w:szCs w:val="20"/>
        </w:rPr>
        <w:t>Laura Bezerra</w:t>
      </w:r>
      <w:r>
        <w:rPr>
          <w:rFonts w:ascii="Calibri" w:eastAsia="Calibri" w:hAnsi="Calibri" w:cs="Calibri"/>
          <w:sz w:val="20"/>
          <w:szCs w:val="20"/>
        </w:rPr>
        <w:t xml:space="preserve"> (UFRB).</w:t>
      </w:r>
    </w:p>
    <w:p w14:paraId="19313626" w14:textId="77777777" w:rsidR="006F3FB5" w:rsidRDefault="006F3FB5">
      <w:pPr>
        <w:pBdr>
          <w:top w:val="nil"/>
          <w:left w:val="nil"/>
          <w:bottom w:val="nil"/>
          <w:right w:val="nil"/>
          <w:between w:val="nil"/>
        </w:pBdr>
        <w:spacing w:line="140" w:lineRule="auto"/>
        <w:rPr>
          <w:color w:val="000000"/>
        </w:rPr>
      </w:pPr>
    </w:p>
    <w:p w14:paraId="0FF70CF3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Na Temática Histórica, três rodas de conversa estruturam o ciclo </w:t>
      </w:r>
      <w:r>
        <w:rPr>
          <w:rFonts w:ascii="Calibri" w:eastAsia="Calibri" w:hAnsi="Calibri" w:cs="Calibri"/>
          <w:b/>
          <w:bCs/>
          <w:sz w:val="20"/>
          <w:szCs w:val="20"/>
        </w:rPr>
        <w:t>Memórias dos Primeiros Filmes</w:t>
      </w:r>
      <w:r>
        <w:rPr>
          <w:rFonts w:ascii="Calibri" w:eastAsia="Calibri" w:hAnsi="Calibri" w:cs="Calibri"/>
          <w:sz w:val="20"/>
          <w:szCs w:val="20"/>
        </w:rPr>
        <w:t xml:space="preserve">. A primeira reúne a cineasta homenageada, </w:t>
      </w:r>
      <w:r>
        <w:rPr>
          <w:rFonts w:ascii="Calibri" w:eastAsia="Calibri" w:hAnsi="Calibri" w:cs="Calibri"/>
          <w:b/>
          <w:bCs/>
          <w:sz w:val="20"/>
          <w:szCs w:val="20"/>
        </w:rPr>
        <w:t>Helena Solberg</w:t>
      </w:r>
      <w:r>
        <w:rPr>
          <w:rFonts w:ascii="Calibri" w:eastAsia="Calibri" w:hAnsi="Calibri" w:cs="Calibri"/>
          <w:sz w:val="20"/>
          <w:szCs w:val="20"/>
        </w:rPr>
        <w:t xml:space="preserve">, e </w:t>
      </w:r>
      <w:r>
        <w:rPr>
          <w:rFonts w:ascii="Calibri" w:eastAsia="Calibri" w:hAnsi="Calibri" w:cs="Calibri"/>
          <w:b/>
          <w:bCs/>
          <w:sz w:val="20"/>
          <w:szCs w:val="20"/>
        </w:rPr>
        <w:t>Lúcia Murat</w:t>
      </w:r>
      <w:r>
        <w:rPr>
          <w:rFonts w:ascii="Calibri" w:eastAsia="Calibri" w:hAnsi="Calibri" w:cs="Calibri"/>
          <w:sz w:val="20"/>
          <w:szCs w:val="20"/>
        </w:rPr>
        <w:t xml:space="preserve"> para discutir dois filmes inaugurais de caráter político separados por mais de 20 anos. A segunda mesa convida </w:t>
      </w:r>
      <w:r>
        <w:rPr>
          <w:rFonts w:ascii="Calibri" w:eastAsia="Calibri" w:hAnsi="Calibri" w:cs="Calibri"/>
          <w:b/>
          <w:bCs/>
          <w:sz w:val="20"/>
          <w:szCs w:val="20"/>
        </w:rPr>
        <w:t>Tata Amaral</w:t>
      </w:r>
      <w:r>
        <w:rPr>
          <w:rFonts w:ascii="Calibri" w:eastAsia="Calibri" w:hAnsi="Calibri" w:cs="Calibri"/>
          <w:sz w:val="20"/>
          <w:szCs w:val="20"/>
        </w:rPr>
        <w:t xml:space="preserve"> e </w:t>
      </w:r>
      <w:r>
        <w:rPr>
          <w:rFonts w:ascii="Calibri" w:eastAsia="Calibri" w:hAnsi="Calibri" w:cs="Calibri"/>
          <w:b/>
          <w:bCs/>
          <w:sz w:val="20"/>
          <w:szCs w:val="20"/>
        </w:rPr>
        <w:t>Viviane Ferreira</w:t>
      </w:r>
      <w:r>
        <w:rPr>
          <w:rFonts w:ascii="Calibri" w:eastAsia="Calibri" w:hAnsi="Calibri" w:cs="Calibri"/>
          <w:sz w:val="20"/>
          <w:szCs w:val="20"/>
        </w:rPr>
        <w:t xml:space="preserve"> a falar sobre como contornaram estruturas de poder para concretizar seus primeiros longas. A terceira reúne </w:t>
      </w:r>
      <w:r>
        <w:rPr>
          <w:rFonts w:ascii="Calibri" w:eastAsia="Calibri" w:hAnsi="Calibri" w:cs="Calibri"/>
          <w:b/>
          <w:bCs/>
          <w:sz w:val="20"/>
          <w:szCs w:val="20"/>
        </w:rPr>
        <w:t>Clarissa Campolina</w:t>
      </w:r>
      <w:r>
        <w:rPr>
          <w:rFonts w:ascii="Calibri" w:eastAsia="Calibri" w:hAnsi="Calibri" w:cs="Calibri"/>
          <w:sz w:val="20"/>
          <w:szCs w:val="20"/>
        </w:rPr>
        <w:t xml:space="preserve"> e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Luna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Alkalay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em diálogo sobre trajetórias que dobraram o curso da história.</w:t>
      </w:r>
    </w:p>
    <w:p w14:paraId="13B88226" w14:textId="77777777" w:rsidR="006F3FB5" w:rsidRDefault="006F3FB5">
      <w:pPr>
        <w:pStyle w:val="Ttulo1"/>
        <w:spacing w:before="0" w:after="0" w:line="200" w:lineRule="auto"/>
        <w:jc w:val="both"/>
        <w:rPr>
          <w:rFonts w:ascii="Calibri" w:eastAsia="Calibri" w:hAnsi="Calibri" w:cs="Calibri"/>
          <w:b w:val="0"/>
          <w:bCs w:val="0"/>
          <w:sz w:val="20"/>
          <w:szCs w:val="20"/>
        </w:rPr>
      </w:pPr>
    </w:p>
    <w:p w14:paraId="2865A44D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Na Temática Preservação, o debate </w:t>
      </w:r>
      <w:r>
        <w:rPr>
          <w:rFonts w:ascii="Calibri" w:eastAsia="Calibri" w:hAnsi="Calibri" w:cs="Calibri"/>
          <w:b/>
          <w:bCs/>
          <w:sz w:val="20"/>
          <w:szCs w:val="20"/>
        </w:rPr>
        <w:t>“Gestos Pioneiros: a Construção da Memória do Cinema Brasileiro”</w:t>
      </w:r>
      <w:r>
        <w:rPr>
          <w:rFonts w:ascii="Calibri" w:eastAsia="Calibri" w:hAnsi="Calibri" w:cs="Calibri"/>
          <w:sz w:val="20"/>
          <w:szCs w:val="20"/>
        </w:rPr>
        <w:t xml:space="preserve"> revisita figuras fundadoras do campo, como Jurandyr Noronha, Jota Soares, Valêncio Xavier e Pedro Lima, com presenças de </w:t>
      </w:r>
      <w:r>
        <w:rPr>
          <w:rFonts w:ascii="Calibri" w:eastAsia="Calibri" w:hAnsi="Calibri" w:cs="Calibri"/>
          <w:b/>
          <w:bCs/>
          <w:sz w:val="20"/>
          <w:szCs w:val="20"/>
        </w:rPr>
        <w:t>Arthur Autran</w:t>
      </w:r>
      <w:r>
        <w:rPr>
          <w:rFonts w:ascii="Calibri" w:eastAsia="Calibri" w:hAnsi="Calibri" w:cs="Calibri"/>
          <w:sz w:val="20"/>
          <w:szCs w:val="20"/>
        </w:rPr>
        <w:t xml:space="preserve"> (UFSCar), </w:t>
      </w:r>
      <w:r>
        <w:rPr>
          <w:rFonts w:ascii="Calibri" w:eastAsia="Calibri" w:hAnsi="Calibri" w:cs="Calibri"/>
          <w:b/>
          <w:bCs/>
          <w:sz w:val="20"/>
          <w:szCs w:val="20"/>
        </w:rPr>
        <w:t>Carlos Alberto Mattos</w:t>
      </w:r>
      <w:r>
        <w:rPr>
          <w:rFonts w:ascii="Calibri" w:eastAsia="Calibri" w:hAnsi="Calibri" w:cs="Calibri"/>
          <w:sz w:val="20"/>
          <w:szCs w:val="20"/>
        </w:rPr>
        <w:t xml:space="preserve"> (crítico e pesquisador),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Solange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Stecz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(</w:t>
      </w:r>
      <w:proofErr w:type="spellStart"/>
      <w:r>
        <w:rPr>
          <w:rFonts w:ascii="Calibri" w:eastAsia="Calibri" w:hAnsi="Calibri" w:cs="Calibri"/>
          <w:sz w:val="20"/>
          <w:szCs w:val="20"/>
        </w:rPr>
        <w:t>Unespar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) e </w:t>
      </w:r>
      <w:r>
        <w:rPr>
          <w:rFonts w:ascii="Calibri" w:eastAsia="Calibri" w:hAnsi="Calibri" w:cs="Calibri"/>
          <w:b/>
          <w:bCs/>
          <w:sz w:val="20"/>
          <w:szCs w:val="20"/>
        </w:rPr>
        <w:t>Luciana Araujo</w:t>
      </w:r>
      <w:r>
        <w:rPr>
          <w:rFonts w:ascii="Calibri" w:eastAsia="Calibri" w:hAnsi="Calibri" w:cs="Calibri"/>
          <w:sz w:val="20"/>
          <w:szCs w:val="20"/>
        </w:rPr>
        <w:t xml:space="preserve"> (UFSCar). O debate </w:t>
      </w:r>
      <w:r>
        <w:rPr>
          <w:rFonts w:ascii="Calibri" w:eastAsia="Calibri" w:hAnsi="Calibri" w:cs="Calibri"/>
          <w:b/>
          <w:bCs/>
          <w:sz w:val="20"/>
          <w:szCs w:val="20"/>
        </w:rPr>
        <w:t>“Memória Audiovisual, IA e Soberania Digital: Quem Controla os Dados Controla o Futuro?”</w:t>
      </w:r>
      <w:r>
        <w:rPr>
          <w:rFonts w:ascii="Calibri" w:eastAsia="Calibri" w:hAnsi="Calibri" w:cs="Calibri"/>
          <w:sz w:val="20"/>
          <w:szCs w:val="20"/>
        </w:rPr>
        <w:t xml:space="preserve"> discute como a crescente concentração tecnológica afeta a preservação e conta com </w:t>
      </w:r>
      <w:r>
        <w:rPr>
          <w:rFonts w:ascii="Calibri" w:eastAsia="Calibri" w:hAnsi="Calibri" w:cs="Calibri"/>
          <w:b/>
          <w:bCs/>
          <w:sz w:val="20"/>
          <w:szCs w:val="20"/>
        </w:rPr>
        <w:t>Carla Bezerra</w:t>
      </w:r>
      <w:r>
        <w:rPr>
          <w:rFonts w:ascii="Calibri" w:eastAsia="Calibri" w:hAnsi="Calibri" w:cs="Calibri"/>
          <w:sz w:val="20"/>
          <w:szCs w:val="20"/>
        </w:rPr>
        <w:t xml:space="preserve"> (Assessora Especial - MGI), </w:t>
      </w:r>
      <w:r>
        <w:rPr>
          <w:rFonts w:ascii="Calibri" w:eastAsia="Calibri" w:hAnsi="Calibri" w:cs="Calibri"/>
          <w:b/>
          <w:bCs/>
          <w:sz w:val="20"/>
          <w:szCs w:val="20"/>
        </w:rPr>
        <w:t>Sérgio Amadeu da Silveira</w:t>
      </w:r>
      <w:r>
        <w:rPr>
          <w:rFonts w:ascii="Calibri" w:eastAsia="Calibri" w:hAnsi="Calibri" w:cs="Calibri"/>
          <w:sz w:val="20"/>
          <w:szCs w:val="20"/>
        </w:rPr>
        <w:t xml:space="preserve"> (UFABC) e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Fabio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Tzusuki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, </w:t>
      </w:r>
      <w:r>
        <w:rPr>
          <w:rFonts w:ascii="Calibri" w:eastAsia="Calibri" w:hAnsi="Calibri" w:cs="Calibri"/>
          <w:sz w:val="20"/>
          <w:szCs w:val="20"/>
        </w:rPr>
        <w:t xml:space="preserve">diretor do Media Portal Soluções Ltda, com mediação de </w:t>
      </w:r>
      <w:r>
        <w:rPr>
          <w:rFonts w:ascii="Calibri" w:eastAsia="Calibri" w:hAnsi="Calibri" w:cs="Calibri"/>
          <w:b/>
          <w:bCs/>
          <w:sz w:val="20"/>
          <w:szCs w:val="20"/>
        </w:rPr>
        <w:t>André Bonfim</w:t>
      </w:r>
      <w:r>
        <w:rPr>
          <w:rFonts w:ascii="Calibri" w:eastAsia="Calibri" w:hAnsi="Calibri" w:cs="Calibri"/>
          <w:sz w:val="20"/>
          <w:szCs w:val="20"/>
        </w:rPr>
        <w:t>, documentarista e pesquisador associado à PAVIC.</w:t>
      </w:r>
    </w:p>
    <w:p w14:paraId="5E5CF629" w14:textId="77777777" w:rsidR="006F3FB5" w:rsidRDefault="006F3FB5">
      <w:pPr>
        <w:pStyle w:val="Ttulo1"/>
        <w:spacing w:before="0" w:after="0" w:line="200" w:lineRule="auto"/>
        <w:jc w:val="both"/>
        <w:rPr>
          <w:rFonts w:ascii="Calibri" w:eastAsia="Calibri" w:hAnsi="Calibri" w:cs="Calibri"/>
          <w:b w:val="0"/>
          <w:bCs w:val="0"/>
          <w:sz w:val="20"/>
          <w:szCs w:val="20"/>
        </w:rPr>
      </w:pPr>
    </w:p>
    <w:p w14:paraId="2F5C7B15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Na Temática Educação, o debate </w:t>
      </w:r>
      <w:r>
        <w:rPr>
          <w:rFonts w:ascii="Calibri" w:eastAsia="Calibri" w:hAnsi="Calibri" w:cs="Calibri"/>
          <w:b/>
          <w:bCs/>
          <w:sz w:val="20"/>
          <w:szCs w:val="20"/>
        </w:rPr>
        <w:t>“Diretrizes de Artes na Base Nacional Comum Curricular”</w:t>
      </w:r>
      <w:r>
        <w:rPr>
          <w:rFonts w:ascii="Calibri" w:eastAsia="Calibri" w:hAnsi="Calibri" w:cs="Calibri"/>
          <w:sz w:val="20"/>
          <w:szCs w:val="20"/>
        </w:rPr>
        <w:t xml:space="preserve"> questiona por que a linguagem cinematográfica ainda não aparece nomeada como linguagem artística específica nos currículos escolares e convida </w:t>
      </w:r>
      <w:r>
        <w:rPr>
          <w:rFonts w:ascii="Calibri" w:eastAsia="Calibri" w:hAnsi="Calibri" w:cs="Calibri"/>
          <w:b/>
          <w:bCs/>
          <w:sz w:val="20"/>
          <w:szCs w:val="20"/>
        </w:rPr>
        <w:t>Analice Dutra Pillar</w:t>
      </w:r>
      <w:r>
        <w:rPr>
          <w:rFonts w:ascii="Calibri" w:eastAsia="Calibri" w:hAnsi="Calibri" w:cs="Calibri"/>
          <w:sz w:val="20"/>
          <w:szCs w:val="20"/>
        </w:rPr>
        <w:t xml:space="preserve"> (UFRGS), </w:t>
      </w:r>
      <w:r>
        <w:rPr>
          <w:rFonts w:ascii="Calibri" w:eastAsia="Calibri" w:hAnsi="Calibri" w:cs="Calibri"/>
          <w:b/>
          <w:bCs/>
          <w:sz w:val="20"/>
          <w:szCs w:val="20"/>
        </w:rPr>
        <w:t>Cesar Callegari</w:t>
      </w:r>
      <w:r>
        <w:rPr>
          <w:rFonts w:ascii="Calibri" w:eastAsia="Calibri" w:hAnsi="Calibri" w:cs="Calibri"/>
          <w:sz w:val="20"/>
          <w:szCs w:val="20"/>
        </w:rPr>
        <w:t xml:space="preserve">, presidente do Conselho Nacional de Educação, e </w:t>
      </w:r>
      <w:r>
        <w:rPr>
          <w:rFonts w:ascii="Calibri" w:eastAsia="Calibri" w:hAnsi="Calibri" w:cs="Calibri"/>
          <w:b/>
          <w:bCs/>
          <w:sz w:val="20"/>
          <w:szCs w:val="20"/>
        </w:rPr>
        <w:t>Juliano Casimiro</w:t>
      </w:r>
      <w:r>
        <w:rPr>
          <w:rFonts w:ascii="Calibri" w:eastAsia="Calibri" w:hAnsi="Calibri" w:cs="Calibri"/>
          <w:sz w:val="20"/>
          <w:szCs w:val="20"/>
        </w:rPr>
        <w:t xml:space="preserve"> (UFT), mediados por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Adriana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Fresquet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Já o debate </w:t>
      </w:r>
      <w:r>
        <w:rPr>
          <w:rFonts w:ascii="Calibri" w:eastAsia="Calibri" w:hAnsi="Calibri" w:cs="Calibri"/>
          <w:b/>
          <w:bCs/>
          <w:sz w:val="20"/>
          <w:szCs w:val="20"/>
        </w:rPr>
        <w:t>“Cinema, Educação e IA na Era Digital”</w:t>
      </w:r>
      <w:r>
        <w:rPr>
          <w:rFonts w:ascii="Calibri" w:eastAsia="Calibri" w:hAnsi="Calibri" w:cs="Calibri"/>
          <w:sz w:val="20"/>
          <w:szCs w:val="20"/>
        </w:rPr>
        <w:t xml:space="preserve"> reúne </w:t>
      </w:r>
      <w:r>
        <w:rPr>
          <w:rFonts w:ascii="Calibri" w:eastAsia="Calibri" w:hAnsi="Calibri" w:cs="Calibri"/>
          <w:b/>
          <w:bCs/>
          <w:sz w:val="20"/>
          <w:szCs w:val="20"/>
        </w:rPr>
        <w:t>Edméa Santos</w:t>
      </w:r>
      <w:r>
        <w:rPr>
          <w:rFonts w:ascii="Calibri" w:eastAsia="Calibri" w:hAnsi="Calibri" w:cs="Calibri"/>
          <w:sz w:val="20"/>
          <w:szCs w:val="20"/>
        </w:rPr>
        <w:t xml:space="preserve"> (UFRRJ),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Flora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Ariza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pesquisadora e consultora Unesco/MEC, e </w:t>
      </w:r>
      <w:r>
        <w:rPr>
          <w:rFonts w:ascii="Calibri" w:eastAsia="Calibri" w:hAnsi="Calibri" w:cs="Calibri"/>
          <w:b/>
          <w:bCs/>
          <w:sz w:val="20"/>
          <w:szCs w:val="20"/>
        </w:rPr>
        <w:t>Lucia Santaella</w:t>
      </w:r>
      <w:r>
        <w:rPr>
          <w:rFonts w:ascii="Calibri" w:eastAsia="Calibri" w:hAnsi="Calibri" w:cs="Calibri"/>
          <w:sz w:val="20"/>
          <w:szCs w:val="20"/>
        </w:rPr>
        <w:t xml:space="preserve"> (PUC-SP) para refletir sobre riscos da plataformização e o futuro do cinema na escola, sob mediação de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Isaac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Pipano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(UFF).</w:t>
      </w:r>
    </w:p>
    <w:p w14:paraId="09EA9598" w14:textId="77777777" w:rsidR="006F3FB5" w:rsidRDefault="006F3FB5">
      <w:pPr>
        <w:pStyle w:val="Ttulo1"/>
        <w:spacing w:before="0" w:after="0" w:line="200" w:lineRule="auto"/>
        <w:jc w:val="both"/>
        <w:rPr>
          <w:rFonts w:ascii="Calibri" w:eastAsia="Calibri" w:hAnsi="Calibri" w:cs="Calibri"/>
          <w:b w:val="0"/>
          <w:bCs w:val="0"/>
          <w:sz w:val="20"/>
          <w:szCs w:val="20"/>
        </w:rPr>
      </w:pPr>
    </w:p>
    <w:p w14:paraId="0779AE35" w14:textId="77777777" w:rsidR="006F3FB5" w:rsidRDefault="006F3FB5">
      <w:pPr>
        <w:pBdr>
          <w:top w:val="nil"/>
          <w:left w:val="nil"/>
          <w:bottom w:val="nil"/>
          <w:right w:val="nil"/>
          <w:between w:val="nil"/>
        </w:pBdr>
        <w:spacing w:line="120" w:lineRule="auto"/>
        <w:rPr>
          <w:color w:val="000000"/>
        </w:rPr>
      </w:pPr>
    </w:p>
    <w:p w14:paraId="621CCD64" w14:textId="77777777" w:rsidR="006F3FB5" w:rsidRDefault="00000000">
      <w:pPr>
        <w:pStyle w:val="Ttulo1"/>
        <w:pBdr>
          <w:bottom w:val="single" w:sz="4" w:space="1" w:color="000000"/>
        </w:pBdr>
        <w:spacing w:before="0" w:after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OFICINAS E MASTERCLASS</w:t>
      </w:r>
    </w:p>
    <w:p w14:paraId="060060A1" w14:textId="77777777" w:rsidR="006F3FB5" w:rsidRDefault="006F3FB5">
      <w:pPr>
        <w:pStyle w:val="Ttulo1"/>
        <w:spacing w:before="0" w:after="0" w:line="200" w:lineRule="auto"/>
        <w:jc w:val="both"/>
        <w:rPr>
          <w:rFonts w:ascii="Calibri" w:eastAsia="Calibri" w:hAnsi="Calibri" w:cs="Calibri"/>
          <w:b w:val="0"/>
          <w:bCs w:val="0"/>
          <w:sz w:val="20"/>
          <w:szCs w:val="20"/>
        </w:rPr>
      </w:pPr>
    </w:p>
    <w:p w14:paraId="5787B829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</w:t>
      </w:r>
      <w:proofErr w:type="spellStart"/>
      <w:r>
        <w:rPr>
          <w:rFonts w:ascii="Calibri" w:eastAsia="Calibri" w:hAnsi="Calibri" w:cs="Calibri"/>
          <w:sz w:val="20"/>
          <w:szCs w:val="20"/>
        </w:rPr>
        <w:t>CineOP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promove um programa de formação composto por </w:t>
      </w:r>
      <w:r>
        <w:rPr>
          <w:rFonts w:ascii="Calibri" w:eastAsia="Calibri" w:hAnsi="Calibri" w:cs="Calibri"/>
          <w:b/>
          <w:bCs/>
          <w:sz w:val="20"/>
          <w:szCs w:val="20"/>
        </w:rPr>
        <w:t>11 atividades gratuitas</w:t>
      </w:r>
      <w:r>
        <w:rPr>
          <w:rFonts w:ascii="Calibri" w:eastAsia="Calibri" w:hAnsi="Calibri" w:cs="Calibri"/>
          <w:sz w:val="20"/>
          <w:szCs w:val="20"/>
        </w:rPr>
        <w:t xml:space="preserve"> - sete oficinas e quatro </w:t>
      </w:r>
      <w:proofErr w:type="spellStart"/>
      <w:r>
        <w:rPr>
          <w:rFonts w:ascii="Calibri" w:eastAsia="Calibri" w:hAnsi="Calibri" w:cs="Calibri"/>
          <w:sz w:val="20"/>
          <w:szCs w:val="20"/>
        </w:rPr>
        <w:t>masterclasses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sendo três internacionais - que somam </w:t>
      </w:r>
      <w:r>
        <w:rPr>
          <w:rFonts w:ascii="Calibri" w:eastAsia="Calibri" w:hAnsi="Calibri" w:cs="Calibri"/>
          <w:b/>
          <w:bCs/>
          <w:sz w:val="20"/>
          <w:szCs w:val="20"/>
        </w:rPr>
        <w:t>346 vagas</w:t>
      </w:r>
      <w:r>
        <w:rPr>
          <w:rFonts w:ascii="Calibri" w:eastAsia="Calibri" w:hAnsi="Calibri" w:cs="Calibri"/>
          <w:sz w:val="20"/>
          <w:szCs w:val="20"/>
        </w:rPr>
        <w:t xml:space="preserve">. As oficinas abordam diferentes áreas do audiovisual, </w:t>
      </w:r>
      <w:r>
        <w:rPr>
          <w:rFonts w:ascii="Calibri" w:eastAsia="Calibri" w:hAnsi="Calibri" w:cs="Calibri"/>
          <w:sz w:val="20"/>
          <w:szCs w:val="20"/>
        </w:rPr>
        <w:lastRenderedPageBreak/>
        <w:t>da criação à preservação, incluindo animação em película cinematográfica, atuação para o audiovisual, cinema instantâneo, produção sonora, pesquisa audiovisual no cinema documental, recuperação audiovisual e direitos autorais, além de preservação digital.</w:t>
      </w:r>
    </w:p>
    <w:p w14:paraId="0CB0D52A" w14:textId="77777777" w:rsidR="006F3FB5" w:rsidRDefault="006F3FB5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6EE5EAE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As </w:t>
      </w:r>
      <w:proofErr w:type="spellStart"/>
      <w:r>
        <w:rPr>
          <w:rFonts w:ascii="Calibri" w:eastAsia="Calibri" w:hAnsi="Calibri" w:cs="Calibri"/>
          <w:sz w:val="20"/>
          <w:szCs w:val="20"/>
        </w:rPr>
        <w:t>masterclasses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da 21ª </w:t>
      </w:r>
      <w:proofErr w:type="spellStart"/>
      <w:r>
        <w:rPr>
          <w:rFonts w:ascii="Calibri" w:eastAsia="Calibri" w:hAnsi="Calibri" w:cs="Calibri"/>
          <w:sz w:val="20"/>
          <w:szCs w:val="20"/>
        </w:rPr>
        <w:t>CineOP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ampliam os debates sobre preservação, memória, formação de público e criação audiovisual contemporânea. Com convidados do Brasil, da Argentina e do México, a programação reúne reflexões sobre as relações entre arquivo e invenção cinematográfica, cinema comunitário, cineclubismo, educação audiovisual e o papel do cinema periférico na construção de </w:t>
      </w:r>
      <w:proofErr w:type="spellStart"/>
      <w:r>
        <w:rPr>
          <w:rFonts w:ascii="Calibri" w:eastAsia="Calibri" w:hAnsi="Calibri" w:cs="Calibri"/>
          <w:sz w:val="20"/>
          <w:szCs w:val="20"/>
        </w:rPr>
        <w:t>contra-arquivos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na preservação da memória popular, promovendo o intercâmbio de experiências e perspectivas internacionais.</w:t>
      </w:r>
    </w:p>
    <w:p w14:paraId="31B342C8" w14:textId="77777777" w:rsidR="006F3FB5" w:rsidRDefault="006F3FB5">
      <w:pPr>
        <w:spacing w:line="28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4515B904" w14:textId="77777777" w:rsidR="006F3FB5" w:rsidRDefault="00000000">
      <w:pPr>
        <w:pStyle w:val="Ttulo1"/>
        <w:pBdr>
          <w:bottom w:val="single" w:sz="4" w:space="1" w:color="000000"/>
        </w:pBdr>
        <w:spacing w:before="0" w:after="0"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2"/>
          <w:szCs w:val="22"/>
        </w:rPr>
        <w:t>LANÇAMENTO DE LIVROS, EXPOSIÇÃO E ATRAÇÕES ARTÍSTICAS</w:t>
      </w:r>
    </w:p>
    <w:p w14:paraId="6D67976E" w14:textId="77777777" w:rsidR="006F3FB5" w:rsidRDefault="006F3FB5">
      <w:pPr>
        <w:pStyle w:val="Ttulo1"/>
        <w:spacing w:before="0" w:after="0" w:line="200" w:lineRule="auto"/>
        <w:jc w:val="both"/>
        <w:rPr>
          <w:rFonts w:ascii="Calibri" w:eastAsia="Calibri" w:hAnsi="Calibri" w:cs="Calibri"/>
          <w:b w:val="0"/>
          <w:bCs w:val="0"/>
          <w:sz w:val="20"/>
          <w:szCs w:val="20"/>
        </w:rPr>
      </w:pPr>
    </w:p>
    <w:p w14:paraId="3A295404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Entre as atrações culturais da 21ª </w:t>
      </w:r>
      <w:proofErr w:type="spellStart"/>
      <w:r>
        <w:rPr>
          <w:rFonts w:ascii="Calibri" w:eastAsia="Calibri" w:hAnsi="Calibri" w:cs="Calibri"/>
          <w:sz w:val="20"/>
          <w:szCs w:val="20"/>
        </w:rPr>
        <w:t>CineOP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o </w:t>
      </w:r>
      <w:r>
        <w:rPr>
          <w:rFonts w:ascii="Calibri" w:eastAsia="Calibri" w:hAnsi="Calibri" w:cs="Calibri"/>
          <w:b/>
          <w:bCs/>
          <w:sz w:val="20"/>
          <w:szCs w:val="20"/>
        </w:rPr>
        <w:t>Cortejo da Arte</w:t>
      </w:r>
      <w:r>
        <w:rPr>
          <w:rFonts w:ascii="Calibri" w:eastAsia="Calibri" w:hAnsi="Calibri" w:cs="Calibri"/>
          <w:sz w:val="20"/>
          <w:szCs w:val="20"/>
        </w:rPr>
        <w:t xml:space="preserve"> percorre as ruas históricas de Ouro Preto com bandas, grupos folclóricos e artistas convidados. A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Festa Junina – Arraiá da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CineOP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integra a Mostra Valores e reúne grupos da cidade para um dia festivo que valoriza a arte, os sabores e as tradições locais, beneficiando instituições sociais do município.</w:t>
      </w:r>
    </w:p>
    <w:p w14:paraId="5E88FD6F" w14:textId="77777777" w:rsidR="006F3FB5" w:rsidRDefault="006F3FB5">
      <w:pPr>
        <w:pStyle w:val="Ttulo1"/>
        <w:spacing w:before="0" w:after="0" w:line="160" w:lineRule="auto"/>
        <w:jc w:val="both"/>
        <w:rPr>
          <w:rFonts w:ascii="Calibri" w:eastAsia="Calibri" w:hAnsi="Calibri" w:cs="Calibri"/>
          <w:b w:val="0"/>
          <w:bCs w:val="0"/>
          <w:sz w:val="20"/>
          <w:szCs w:val="20"/>
        </w:rPr>
      </w:pPr>
    </w:p>
    <w:p w14:paraId="486F7F50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programação inclui ainda o </w:t>
      </w:r>
      <w:r>
        <w:rPr>
          <w:rFonts w:ascii="Calibri" w:eastAsia="Calibri" w:hAnsi="Calibri" w:cs="Calibri"/>
          <w:b/>
          <w:bCs/>
          <w:sz w:val="20"/>
          <w:szCs w:val="20"/>
        </w:rPr>
        <w:t>lançamento de livros e sessão de autógrafos</w:t>
      </w:r>
      <w:r>
        <w:rPr>
          <w:rFonts w:ascii="Calibri" w:eastAsia="Calibri" w:hAnsi="Calibri" w:cs="Calibri"/>
          <w:sz w:val="20"/>
          <w:szCs w:val="20"/>
        </w:rPr>
        <w:t xml:space="preserve"> com a presença dos autores, no dia 28 de junho, às 12h30, no Centro de Artes e Convenções da UFOP, promovendo o encontro entre público, pesquisadores e profissionais do audiovisual em torno de publicações dedicadas ao cinema, à preservação e à educação.</w:t>
      </w:r>
    </w:p>
    <w:p w14:paraId="787400CB" w14:textId="77777777" w:rsidR="006F3FB5" w:rsidRDefault="006F3FB5">
      <w:pPr>
        <w:pStyle w:val="Ttulo1"/>
        <w:spacing w:before="0" w:after="0" w:line="160" w:lineRule="auto"/>
        <w:jc w:val="both"/>
        <w:rPr>
          <w:rFonts w:ascii="Calibri" w:eastAsia="Calibri" w:hAnsi="Calibri" w:cs="Calibri"/>
          <w:b w:val="0"/>
          <w:bCs w:val="0"/>
          <w:sz w:val="20"/>
          <w:szCs w:val="20"/>
        </w:rPr>
      </w:pPr>
    </w:p>
    <w:p w14:paraId="154F58B2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O </w:t>
      </w:r>
      <w:r>
        <w:rPr>
          <w:rFonts w:ascii="Calibri" w:eastAsia="Calibri" w:hAnsi="Calibri" w:cs="Calibri"/>
          <w:b/>
          <w:bCs/>
          <w:sz w:val="20"/>
          <w:szCs w:val="20"/>
        </w:rPr>
        <w:t>Cine Lounge Show</w:t>
      </w:r>
      <w:r>
        <w:rPr>
          <w:rFonts w:ascii="Calibri" w:eastAsia="Calibri" w:hAnsi="Calibri" w:cs="Calibri"/>
          <w:sz w:val="20"/>
          <w:szCs w:val="20"/>
        </w:rPr>
        <w:t xml:space="preserve"> movimenta as noites da </w:t>
      </w:r>
      <w:proofErr w:type="spellStart"/>
      <w:r>
        <w:rPr>
          <w:rFonts w:ascii="Calibri" w:eastAsia="Calibri" w:hAnsi="Calibri" w:cs="Calibri"/>
          <w:sz w:val="20"/>
          <w:szCs w:val="20"/>
        </w:rPr>
        <w:t>CineOP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com apresentações que atravessam diferentes estilos e gerações. A programação reúne a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Tropikaus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>,</w:t>
      </w:r>
      <w:r>
        <w:rPr>
          <w:rFonts w:ascii="Calibri" w:eastAsia="Calibri" w:hAnsi="Calibri" w:cs="Calibri"/>
          <w:sz w:val="20"/>
          <w:szCs w:val="20"/>
        </w:rPr>
        <w:t xml:space="preserve"> banda ouro-pretana que celebra a diversidade da música brasileira em um repertório vibrante e contemporâneo; a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Retrowave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que resgata clássicos do rock das décadas de 1980 e 1990; </w:t>
      </w:r>
      <w:r>
        <w:rPr>
          <w:rFonts w:ascii="Calibri" w:eastAsia="Calibri" w:hAnsi="Calibri" w:cs="Calibri"/>
          <w:b/>
          <w:bCs/>
          <w:sz w:val="20"/>
          <w:szCs w:val="20"/>
        </w:rPr>
        <w:t>o DJ Cabra Guaraná</w:t>
      </w:r>
      <w:r>
        <w:rPr>
          <w:rFonts w:ascii="Calibri" w:eastAsia="Calibri" w:hAnsi="Calibri" w:cs="Calibri"/>
          <w:sz w:val="20"/>
          <w:szCs w:val="20"/>
        </w:rPr>
        <w:t xml:space="preserve">, que mistura brega, funk, piseiro, paredão e eletrônica em sets marcados pela energia e brasilidade; e a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Hocus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Pocus</w:t>
      </w:r>
      <w:proofErr w:type="spellEnd"/>
      <w:r>
        <w:rPr>
          <w:rFonts w:ascii="Calibri" w:eastAsia="Calibri" w:hAnsi="Calibri" w:cs="Calibri"/>
          <w:sz w:val="20"/>
          <w:szCs w:val="20"/>
        </w:rPr>
        <w:t>, referência na cena musical mineira há quatro décadas com seu tributo aos Beatles.</w:t>
      </w:r>
    </w:p>
    <w:p w14:paraId="200A5C57" w14:textId="77777777" w:rsidR="006F3FB5" w:rsidRDefault="006F3FB5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8852782" w14:textId="77777777" w:rsidR="006F3FB5" w:rsidRDefault="00000000">
      <w:pPr>
        <w:pStyle w:val="Ttulo1"/>
        <w:pBdr>
          <w:bottom w:val="single" w:sz="4" w:space="1" w:color="000000"/>
        </w:pBdr>
        <w:spacing w:before="0" w:after="0" w:line="28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ENCERRAMENTO</w:t>
      </w:r>
    </w:p>
    <w:p w14:paraId="37497F04" w14:textId="77777777" w:rsidR="006F3FB5" w:rsidRDefault="006F3FB5">
      <w:pPr>
        <w:pStyle w:val="Ttulo1"/>
        <w:spacing w:before="0" w:after="0" w:line="160" w:lineRule="auto"/>
        <w:jc w:val="both"/>
        <w:rPr>
          <w:rFonts w:ascii="Calibri" w:eastAsia="Calibri" w:hAnsi="Calibri" w:cs="Calibri"/>
          <w:b w:val="0"/>
          <w:bCs w:val="0"/>
          <w:sz w:val="20"/>
          <w:szCs w:val="20"/>
        </w:rPr>
      </w:pPr>
    </w:p>
    <w:p w14:paraId="199A9FA9" w14:textId="77777777" w:rsidR="006F3FB5" w:rsidRDefault="00000000">
      <w:pPr>
        <w:pStyle w:val="Ttulo1"/>
        <w:spacing w:before="0" w:after="0" w:line="280" w:lineRule="auto"/>
        <w:jc w:val="both"/>
        <w:rPr>
          <w:rFonts w:ascii="Calibri" w:eastAsia="Calibri" w:hAnsi="Calibri" w:cs="Calibri"/>
          <w:b w:val="0"/>
          <w:bCs w:val="0"/>
          <w:sz w:val="20"/>
          <w:szCs w:val="20"/>
        </w:rPr>
      </w:pPr>
      <w:r>
        <w:rPr>
          <w:rFonts w:ascii="Calibri" w:eastAsia="Calibri" w:hAnsi="Calibri" w:cs="Calibri"/>
          <w:b w:val="0"/>
          <w:bCs w:val="0"/>
          <w:sz w:val="20"/>
          <w:szCs w:val="20"/>
        </w:rPr>
        <w:t xml:space="preserve">A cerimônia de encerramento da 21ª </w:t>
      </w:r>
      <w:proofErr w:type="spellStart"/>
      <w:r>
        <w:rPr>
          <w:rFonts w:ascii="Calibri" w:eastAsia="Calibri" w:hAnsi="Calibri" w:cs="Calibri"/>
          <w:b w:val="0"/>
          <w:bCs w:val="0"/>
          <w:sz w:val="20"/>
          <w:szCs w:val="20"/>
        </w:rPr>
        <w:t>CineOP</w:t>
      </w:r>
      <w:proofErr w:type="spellEnd"/>
      <w:r>
        <w:rPr>
          <w:rFonts w:ascii="Calibri" w:eastAsia="Calibri" w:hAnsi="Calibri" w:cs="Calibri"/>
          <w:b w:val="0"/>
          <w:bCs w:val="0"/>
          <w:sz w:val="20"/>
          <w:szCs w:val="20"/>
        </w:rPr>
        <w:t xml:space="preserve"> acontece no dia 30 de junho, terça-feira, às 20h, na Praça Tiradentes, reunindo o anúncio e a premiação do filme vencedor da Mostra Competitiva Arquivos em Questão. </w:t>
      </w:r>
    </w:p>
    <w:p w14:paraId="5BEBDCC0" w14:textId="77777777" w:rsidR="006F3FB5" w:rsidRDefault="006F3FB5">
      <w:pPr>
        <w:pStyle w:val="Ttulo1"/>
        <w:spacing w:before="0" w:after="0" w:line="160" w:lineRule="auto"/>
        <w:jc w:val="both"/>
        <w:rPr>
          <w:rFonts w:ascii="Calibri" w:eastAsia="Calibri" w:hAnsi="Calibri" w:cs="Calibri"/>
          <w:b w:val="0"/>
          <w:bCs w:val="0"/>
          <w:sz w:val="20"/>
          <w:szCs w:val="20"/>
        </w:rPr>
      </w:pPr>
    </w:p>
    <w:p w14:paraId="0280A119" w14:textId="77777777" w:rsidR="006F3FB5" w:rsidRDefault="00000000">
      <w:pPr>
        <w:pStyle w:val="Ttulo1"/>
        <w:spacing w:before="0" w:after="0" w:line="280" w:lineRule="auto"/>
        <w:jc w:val="both"/>
        <w:rPr>
          <w:rFonts w:ascii="Calibri" w:eastAsia="Calibri" w:hAnsi="Calibri" w:cs="Calibri"/>
          <w:b w:val="0"/>
          <w:bCs w:val="0"/>
          <w:sz w:val="20"/>
          <w:szCs w:val="20"/>
        </w:rPr>
      </w:pPr>
      <w:r>
        <w:rPr>
          <w:rFonts w:ascii="Calibri" w:eastAsia="Calibri" w:hAnsi="Calibri" w:cs="Calibri"/>
          <w:b w:val="0"/>
          <w:bCs w:val="0"/>
          <w:sz w:val="20"/>
          <w:szCs w:val="20"/>
        </w:rPr>
        <w:t xml:space="preserve">Em seguida, o público acompanha o </w:t>
      </w:r>
      <w:r>
        <w:rPr>
          <w:rFonts w:ascii="Calibri" w:eastAsia="Calibri" w:hAnsi="Calibri" w:cs="Calibri"/>
          <w:sz w:val="20"/>
          <w:szCs w:val="20"/>
        </w:rPr>
        <w:t xml:space="preserve">Cine-Concerto </w:t>
      </w:r>
      <w:r>
        <w:rPr>
          <w:rFonts w:ascii="Calibri" w:eastAsia="Calibri" w:hAnsi="Calibri" w:cs="Calibri"/>
          <w:i/>
          <w:iCs/>
          <w:sz w:val="20"/>
          <w:szCs w:val="20"/>
        </w:rPr>
        <w:t>Canção do Novo Mundo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b w:val="0"/>
          <w:bCs w:val="0"/>
          <w:sz w:val="20"/>
          <w:szCs w:val="20"/>
        </w:rPr>
        <w:t xml:space="preserve"> com Titane e Túlio Mourão, em uma celebração da música brasileira como força de renovação, sensibilidade e esperança. Com a parceria do videoartista Eder Santos, o espetáculo aposta na potência do diálogo entre imagens e canções para refletir sobre o tempo presente e transcender perplexidades históricas. Amparado pela lucidez da poesia, o concerto convida o público a renovar o desejo de viver e a reconhecer os vínculos que nos unem como seres vivos, irmãos dos bichos e das plantas, filhos do sol.</w:t>
      </w:r>
    </w:p>
    <w:p w14:paraId="1BB0EC6A" w14:textId="77777777" w:rsidR="006F3FB5" w:rsidRDefault="006F3F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6D6A580D" w14:textId="77777777" w:rsidR="006F3FB5" w:rsidRDefault="00000000">
      <w:pPr>
        <w:pStyle w:val="Ttulo1"/>
        <w:pBdr>
          <w:bottom w:val="single" w:sz="4" w:space="1" w:color="000000"/>
        </w:pBdr>
        <w:spacing w:before="0" w:after="0" w:line="28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PROGRAMAÇÃO ONLINE</w:t>
      </w:r>
    </w:p>
    <w:p w14:paraId="23C0EEC0" w14:textId="77777777" w:rsidR="006F3FB5" w:rsidRDefault="006F3FB5">
      <w:pPr>
        <w:pStyle w:val="Ttulo1"/>
        <w:spacing w:before="0" w:after="0" w:line="1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B93F153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programação online da 21ª </w:t>
      </w:r>
      <w:proofErr w:type="spellStart"/>
      <w:r>
        <w:rPr>
          <w:rFonts w:ascii="Calibri" w:eastAsia="Calibri" w:hAnsi="Calibri" w:cs="Calibri"/>
          <w:sz w:val="20"/>
          <w:szCs w:val="20"/>
        </w:rPr>
        <w:t>CineOP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é acessível gratuitamente de qualquer parte do mundo pela plataforma </w:t>
      </w:r>
      <w:r>
        <w:rPr>
          <w:rFonts w:ascii="Calibri" w:eastAsia="Calibri" w:hAnsi="Calibri" w:cs="Calibri"/>
          <w:b/>
          <w:bCs/>
          <w:sz w:val="20"/>
          <w:szCs w:val="20"/>
        </w:rPr>
        <w:t>cineop.com.br</w:t>
      </w:r>
      <w:r>
        <w:rPr>
          <w:rFonts w:ascii="Calibri" w:eastAsia="Calibri" w:hAnsi="Calibri" w:cs="Calibri"/>
          <w:sz w:val="20"/>
          <w:szCs w:val="20"/>
        </w:rPr>
        <w:t xml:space="preserve">. Integram o catálogo digital títulos da Temática Histórica, entre eles dez obras de Helena Solberg, como </w:t>
      </w:r>
      <w:r>
        <w:rPr>
          <w:rFonts w:ascii="Calibri" w:eastAsia="Calibri" w:hAnsi="Calibri" w:cs="Calibri"/>
          <w:b/>
          <w:bCs/>
          <w:sz w:val="20"/>
          <w:szCs w:val="20"/>
        </w:rPr>
        <w:t>“A Alma da Gente”</w:t>
      </w:r>
      <w:r>
        <w:rPr>
          <w:rFonts w:ascii="Calibri" w:eastAsia="Calibri" w:hAnsi="Calibri" w:cs="Calibri"/>
          <w:sz w:val="20"/>
          <w:szCs w:val="20"/>
        </w:rPr>
        <w:t xml:space="preserve"> (2013) e </w:t>
      </w:r>
      <w:r>
        <w:rPr>
          <w:rFonts w:ascii="Calibri" w:eastAsia="Calibri" w:hAnsi="Calibri" w:cs="Calibri"/>
          <w:b/>
          <w:bCs/>
          <w:sz w:val="20"/>
          <w:szCs w:val="20"/>
        </w:rPr>
        <w:t>“Dupla Jornada”</w:t>
      </w:r>
      <w:r>
        <w:rPr>
          <w:rFonts w:ascii="Calibri" w:eastAsia="Calibri" w:hAnsi="Calibri" w:cs="Calibri"/>
          <w:sz w:val="20"/>
          <w:szCs w:val="20"/>
        </w:rPr>
        <w:t xml:space="preserve"> (1975); da Temática Preservação, </w:t>
      </w:r>
      <w:r>
        <w:rPr>
          <w:rFonts w:ascii="Calibri" w:eastAsia="Calibri" w:hAnsi="Calibri" w:cs="Calibri"/>
          <w:b/>
          <w:bCs/>
          <w:sz w:val="20"/>
          <w:szCs w:val="20"/>
        </w:rPr>
        <w:t>“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Herbaria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 xml:space="preserve"> (Leandro </w:t>
      </w:r>
      <w:proofErr w:type="spellStart"/>
      <w:r>
        <w:rPr>
          <w:rFonts w:ascii="Calibri" w:eastAsia="Calibri" w:hAnsi="Calibri" w:cs="Calibri"/>
          <w:sz w:val="20"/>
          <w:szCs w:val="20"/>
        </w:rPr>
        <w:t>Listorti</w:t>
      </w:r>
      <w:proofErr w:type="spellEnd"/>
      <w:r>
        <w:rPr>
          <w:rFonts w:ascii="Calibri" w:eastAsia="Calibri" w:hAnsi="Calibri" w:cs="Calibri"/>
          <w:sz w:val="20"/>
          <w:szCs w:val="20"/>
        </w:rPr>
        <w:t>); além de curtas da sessão TV UFOP, disponíveis de 26 de junho a 5 de julho. Debates, abertura e encerramento também serão transmitidos pelo YouTube da Universo Produção.</w:t>
      </w:r>
    </w:p>
    <w:p w14:paraId="359DD21F" w14:textId="77777777" w:rsidR="006F3FB5" w:rsidRDefault="00000000">
      <w:pPr>
        <w:pStyle w:val="Ttulo1"/>
        <w:pBdr>
          <w:bottom w:val="single" w:sz="4" w:space="1" w:color="000000"/>
        </w:pBdr>
        <w:spacing w:before="0" w:after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 w:val="0"/>
          <w:bCs w:val="0"/>
          <w:sz w:val="20"/>
          <w:szCs w:val="20"/>
        </w:rPr>
        <w:br/>
      </w:r>
      <w:r>
        <w:rPr>
          <w:rFonts w:ascii="Calibri" w:eastAsia="Calibri" w:hAnsi="Calibri" w:cs="Calibri"/>
          <w:sz w:val="22"/>
          <w:szCs w:val="22"/>
        </w:rPr>
        <w:t>SÍNTESE DA PROGRAMAÇÃO</w:t>
      </w:r>
    </w:p>
    <w:p w14:paraId="0292C85B" w14:textId="77777777" w:rsidR="006F3FB5" w:rsidRDefault="006F3FB5">
      <w:pPr>
        <w:pBdr>
          <w:top w:val="nil"/>
          <w:left w:val="nil"/>
          <w:bottom w:val="nil"/>
          <w:right w:val="nil"/>
          <w:between w:val="nil"/>
        </w:pBdr>
        <w:spacing w:line="200" w:lineRule="auto"/>
        <w:ind w:left="425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541CFD69" w14:textId="77777777" w:rsidR="006F3FB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left="426" w:hanging="66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ABERTURA OFICIAL</w:t>
      </w:r>
    </w:p>
    <w:p w14:paraId="77328161" w14:textId="77777777" w:rsidR="006F3FB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left="426" w:hanging="66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>EXIBIÇÃO DE FILMES – LONGAS, MÉDIAS E CURTAS</w:t>
      </w:r>
    </w:p>
    <w:p w14:paraId="679A6E15" w14:textId="77777777" w:rsidR="006F3FB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left="426" w:hanging="66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PRÉ-ESTREIAS E MOSTRAS TEMÁTICAS E COMPETITIVA</w:t>
      </w:r>
    </w:p>
    <w:p w14:paraId="2A7E019C" w14:textId="77777777" w:rsidR="006F3FB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left="426" w:hanging="66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HOMENAGEM A CINEASTA HELENA SOLBERG</w:t>
      </w:r>
    </w:p>
    <w:p w14:paraId="3F107951" w14:textId="77777777" w:rsidR="006F3FB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left="426" w:hanging="66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MOSTRINHA DE CINEMA</w:t>
      </w:r>
    </w:p>
    <w:p w14:paraId="760AE261" w14:textId="77777777" w:rsidR="006F3FB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left="426" w:hanging="66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MOSTRA VALORES</w:t>
      </w:r>
    </w:p>
    <w:p w14:paraId="1A9B87CB" w14:textId="77777777" w:rsidR="006F3FB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left="426" w:hanging="66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SESSÕES CINE-ESCOLA</w:t>
      </w:r>
    </w:p>
    <w:p w14:paraId="5BB54798" w14:textId="77777777" w:rsidR="006F3FB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left="426" w:hanging="66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21º ENCONTRO NACIONAL DE ARQUIVOS E ACERVOS AUDIOVISUAIS BRASILEIROS</w:t>
      </w:r>
    </w:p>
    <w:p w14:paraId="54886BAF" w14:textId="77777777" w:rsidR="006F3FB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left="720" w:hanging="36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ENCONTRO DA EDUCAÇÃO: XVIII FÓRUM LATINO-AMERICANO DE EDUCAÇÃO, CINEMA E AUDIOVISUAL</w:t>
      </w:r>
    </w:p>
    <w:p w14:paraId="1097EDC5" w14:textId="77777777" w:rsidR="006F3FB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left="720" w:hanging="36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DEBATES, DIÁLOGOS E RODAS DE CONVERSA</w:t>
      </w:r>
    </w:p>
    <w:p w14:paraId="2F896633" w14:textId="77777777" w:rsidR="006F3FB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left="720" w:hanging="36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OFICINAS E MASTERCLASSES INTERNACIONAIS</w:t>
      </w:r>
    </w:p>
    <w:p w14:paraId="45227EE1" w14:textId="77777777" w:rsidR="006F3FB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left="720" w:hanging="36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EXPOSIÇÃO</w:t>
      </w:r>
    </w:p>
    <w:p w14:paraId="576A5B19" w14:textId="77777777" w:rsidR="006F3FB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left="720" w:hanging="36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LANÇAMENTO DE LIVROS</w:t>
      </w:r>
    </w:p>
    <w:p w14:paraId="2635B45C" w14:textId="77777777" w:rsidR="006F3FB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left="720" w:hanging="36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CORTEJO DA ARTE</w:t>
      </w:r>
    </w:p>
    <w:p w14:paraId="755504EF" w14:textId="77777777" w:rsidR="006F3FB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left="720" w:hanging="36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SHOWS</w:t>
      </w:r>
    </w:p>
    <w:p w14:paraId="59AB4B05" w14:textId="77777777" w:rsidR="006F3FB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left="720" w:hanging="36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FESTA JUNINA – ARRAIÁ DA CINEOP</w:t>
      </w:r>
    </w:p>
    <w:p w14:paraId="1B69E4F2" w14:textId="77777777" w:rsidR="006F3FB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left="720" w:hanging="36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CINE-CONCERTO </w:t>
      </w:r>
    </w:p>
    <w:p w14:paraId="4880E17E" w14:textId="77777777" w:rsidR="006F3FB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left="720" w:hanging="36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ENCERRAMENTO E PREMIAÇÃO</w:t>
      </w:r>
    </w:p>
    <w:p w14:paraId="135786DA" w14:textId="77777777" w:rsidR="006F3FB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left="720" w:hanging="36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PROGRAMAÇÃO ONLINE</w:t>
      </w:r>
    </w:p>
    <w:p w14:paraId="1FDD1823" w14:textId="77777777" w:rsidR="006F3FB5" w:rsidRDefault="006F3FB5">
      <w:pPr>
        <w:widowControl/>
        <w:pBdr>
          <w:top w:val="nil"/>
          <w:left w:val="nil"/>
          <w:bottom w:val="single" w:sz="4" w:space="1" w:color="000000"/>
          <w:right w:val="nil"/>
          <w:between w:val="nil"/>
        </w:pBdr>
        <w:shd w:val="clear" w:color="auto" w:fill="FFFFFF"/>
        <w:spacing w:line="28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7FF3C05E" w14:textId="77777777" w:rsidR="006F3FB5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line="278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SOBRE A CINEOP – MOSTRA DE CINEMA DE OURO PRETO</w:t>
      </w:r>
    </w:p>
    <w:p w14:paraId="4527C531" w14:textId="77777777" w:rsidR="006F3FB5" w:rsidRDefault="00000000">
      <w:pPr>
        <w:spacing w:line="278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E36C0A"/>
          <w:sz w:val="22"/>
          <w:szCs w:val="22"/>
        </w:rPr>
        <w:t xml:space="preserve">O EVENTO DA PRESERVAÇÃO, HISTÓRIA E EDUCAÇÃO </w:t>
      </w:r>
    </w:p>
    <w:p w14:paraId="21C4CA23" w14:textId="77777777" w:rsidR="006F3FB5" w:rsidRDefault="006F3FB5">
      <w:pPr>
        <w:spacing w:line="18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58B5252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</w:t>
      </w:r>
      <w:proofErr w:type="spellStart"/>
      <w:r>
        <w:rPr>
          <w:rFonts w:ascii="Calibri" w:eastAsia="Calibri" w:hAnsi="Calibri" w:cs="Calibri"/>
          <w:sz w:val="20"/>
          <w:szCs w:val="20"/>
        </w:rPr>
        <w:t>CineOP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– Mostra de Cinema de Ouro Preto é o único evento brasileiro dedicado ao cinema como patrimônio cultural e, há 21 anos, ocupa lugar de destaque no calendário audiovisual nacional ao articular preservação, história e educação. Realizada anualmente em Ouro Preto (MG), consolidou-se como espaço de referência para a reflexão sobre memória audiovisual, formação de público e desenvolvimento de políticas para o setor. Mais do que um festival de cinema, a </w:t>
      </w:r>
      <w:proofErr w:type="spellStart"/>
      <w:r>
        <w:rPr>
          <w:rFonts w:ascii="Calibri" w:eastAsia="Calibri" w:hAnsi="Calibri" w:cs="Calibri"/>
          <w:sz w:val="20"/>
          <w:szCs w:val="20"/>
        </w:rPr>
        <w:t>CineOP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é um espaço permanente de construção de conhecimento, valorização do patrimônio audiovisual e fortalecimento da cultura brasileira.</w:t>
      </w:r>
    </w:p>
    <w:p w14:paraId="1CE1D0B5" w14:textId="77777777" w:rsidR="006F3FB5" w:rsidRDefault="006F3FB5">
      <w:pPr>
        <w:spacing w:line="18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E107D15" w14:textId="77777777" w:rsidR="006F3FB5" w:rsidRDefault="00000000">
      <w:pPr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Toda a programação é gratuita. Mais informações www.cineop.com.br</w:t>
      </w:r>
    </w:p>
    <w:p w14:paraId="799B537C" w14:textId="77777777" w:rsidR="006F3FB5" w:rsidRDefault="006F3FB5">
      <w:pPr>
        <w:spacing w:line="276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14:paraId="56DEB97A" w14:textId="77777777" w:rsidR="006F3FB5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hd w:val="clear" w:color="auto" w:fill="FFFFFF"/>
        <w:spacing w:after="280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SERVIÇO</w:t>
      </w:r>
    </w:p>
    <w:p w14:paraId="397E59DC" w14:textId="77777777" w:rsidR="006F3FB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b/>
          <w:bCs/>
          <w:color w:val="262626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62626"/>
          <w:sz w:val="22"/>
          <w:szCs w:val="22"/>
        </w:rPr>
        <w:t>21ª CINEOP - MOSTRA DE CINEMA DE OURO PRETO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| </w:t>
      </w:r>
      <w:r>
        <w:rPr>
          <w:rFonts w:ascii="Calibri" w:eastAsia="Calibri" w:hAnsi="Calibri" w:cs="Calibri"/>
          <w:b/>
          <w:bCs/>
          <w:color w:val="262626"/>
          <w:sz w:val="20"/>
          <w:szCs w:val="20"/>
        </w:rPr>
        <w:t>25 A 30 DE JUNHO DE 2026</w:t>
      </w:r>
    </w:p>
    <w:p w14:paraId="3F4A0CE9" w14:textId="77777777" w:rsidR="006F3FB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Cine-Praça/Praça Tiradentes | </w:t>
      </w:r>
      <w:proofErr w:type="spellStart"/>
      <w:r>
        <w:rPr>
          <w:rFonts w:ascii="Calibri" w:eastAsia="Calibri" w:hAnsi="Calibri" w:cs="Calibri"/>
          <w:sz w:val="20"/>
          <w:szCs w:val="20"/>
        </w:rPr>
        <w:t>Cine-Teatro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Petrobras/ Centro de Artes e Convenções | Cine-Museu / Anexo do Museu da Inconfidência</w:t>
      </w:r>
    </w:p>
    <w:p w14:paraId="16DE2522" w14:textId="77777777" w:rsidR="006F3FB5" w:rsidRDefault="006F3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b/>
          <w:bCs/>
          <w:sz w:val="20"/>
          <w:szCs w:val="20"/>
        </w:rPr>
      </w:pPr>
    </w:p>
    <w:p w14:paraId="63433EB3" w14:textId="77777777" w:rsidR="006F3FB5" w:rsidRDefault="00000000">
      <w:pPr>
        <w:spacing w:line="340" w:lineRule="auto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LEI FEDERAL DE INCENTIVO À CULTURA</w:t>
      </w:r>
    </w:p>
    <w:p w14:paraId="25C93F75" w14:textId="77777777" w:rsidR="006F3FB5" w:rsidRDefault="00000000">
      <w:pPr>
        <w:spacing w:line="340" w:lineRule="auto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ONDE TEM PATROCÍNIO, TEM GOVERNO FEDERAL</w:t>
      </w:r>
    </w:p>
    <w:p w14:paraId="34942A98" w14:textId="77777777" w:rsidR="006F3FB5" w:rsidRDefault="00000000">
      <w:pPr>
        <w:spacing w:line="3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Patrocínio Master: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PETROBRAS</w:t>
      </w:r>
    </w:p>
    <w:p w14:paraId="3332E0D0" w14:textId="77777777" w:rsidR="006F3FB5" w:rsidRDefault="00000000">
      <w:pPr>
        <w:spacing w:line="3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Patrocínio: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VALE, ITAÚ E CAIXA </w:t>
      </w:r>
    </w:p>
    <w:p w14:paraId="41E74C00" w14:textId="77777777" w:rsidR="006F3FB5" w:rsidRDefault="00000000">
      <w:pPr>
        <w:spacing w:line="3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Parceria: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MINISTÉRIO PÚBLICO DE MINAS GERAIS, PREFEITURA DE BELO HORIZONTE ATRAVÉS DA SECRETARIA MUNICIPAL DE CULTURA, UNIVERSIDADE FEDERAL DE OURO PRETO, PREFEITURA MUNICIPAL DE OURO PRETO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615B7DEE" w14:textId="77777777" w:rsidR="006F3FB5" w:rsidRDefault="00000000">
      <w:pPr>
        <w:spacing w:line="3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Apoio: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CANAL BRASIL, CASA DA MOSTRA, CAFÉ 3 CORAÇÕES, CENTRO DE ARTES E CONVENÇÕES, CTAV</w:t>
      </w:r>
    </w:p>
    <w:p w14:paraId="0DFAFCD0" w14:textId="77777777" w:rsidR="006F3FB5" w:rsidRDefault="00000000">
      <w:pPr>
        <w:spacing w:line="340" w:lineRule="auto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Corealização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 INSTITUTO UNIVERSO CULTURAL</w:t>
      </w:r>
    </w:p>
    <w:p w14:paraId="70C179DF" w14:textId="77777777" w:rsidR="006F3FB5" w:rsidRDefault="00000000">
      <w:pPr>
        <w:spacing w:line="3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Idealização e Realização: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UNIVERSO PRODUÇÃO</w:t>
      </w:r>
    </w:p>
    <w:p w14:paraId="496D56B3" w14:textId="77777777" w:rsidR="006F3FB5" w:rsidRDefault="00000000">
      <w:pPr>
        <w:spacing w:line="340" w:lineRule="auto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MINISTÉRIO DA CULTURA - GOVERNO FEDERAL | DO LADO DO POVO BRASILEIRO </w:t>
      </w:r>
    </w:p>
    <w:p w14:paraId="02A3E015" w14:textId="77777777" w:rsidR="006F3FB5" w:rsidRDefault="006F3FB5">
      <w:pPr>
        <w:spacing w:line="276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14:paraId="63D82AF1" w14:textId="77777777" w:rsidR="006F3FB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22222"/>
          <w:sz w:val="20"/>
          <w:szCs w:val="20"/>
          <w:highlight w:val="green"/>
        </w:rPr>
        <w:t>link para fotos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hyperlink r:id="rId9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https://www.flickr.com/photos/universoproducao/</w:t>
        </w:r>
      </w:hyperlink>
    </w:p>
    <w:p w14:paraId="76F44AEC" w14:textId="77777777" w:rsidR="006F3FB5" w:rsidRDefault="00000000">
      <w:pPr>
        <w:spacing w:line="278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***</w:t>
      </w:r>
    </w:p>
    <w:p w14:paraId="14EB3BBE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Acompanhe o programa Cinema Sem Fronteiras 2026.  Participe da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Campanha #EufaçoaMostra</w:t>
      </w:r>
    </w:p>
    <w:p w14:paraId="1F5FB32E" w14:textId="77777777" w:rsidR="006F3FB5" w:rsidRDefault="00000000">
      <w:pPr>
        <w:spacing w:line="28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Na Web</w:t>
      </w:r>
      <w:r>
        <w:rPr>
          <w:rFonts w:ascii="Calibri" w:eastAsia="Calibri" w:hAnsi="Calibri" w:cs="Calibri"/>
          <w:color w:val="000000"/>
          <w:sz w:val="20"/>
          <w:szCs w:val="20"/>
        </w:rPr>
        <w:t>:  </w:t>
      </w:r>
      <w:hyperlink r:id="rId10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mostratiradentes.com.br</w:t>
        </w:r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No Instagram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1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@universoproducao</w:t>
        </w:r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   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No Youtube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2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Universo Produção</w:t>
        </w:r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3569A64E" w14:textId="77777777" w:rsidR="006F3FB5" w:rsidRDefault="00000000">
      <w:pPr>
        <w:spacing w:line="28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No X (Antigo Twitter)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3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@universoprod</w:t>
        </w:r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   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No Facebook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4">
        <w:proofErr w:type="spellStart"/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cineop</w:t>
        </w:r>
        <w:proofErr w:type="spellEnd"/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/ </w:t>
      </w:r>
      <w:hyperlink r:id="rId15">
        <w:proofErr w:type="spellStart"/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universoproducao</w:t>
        </w:r>
        <w:proofErr w:type="spellEnd"/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No LinkedIn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6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universo-produção</w:t>
        </w:r>
      </w:hyperlink>
    </w:p>
    <w:p w14:paraId="311DD9D3" w14:textId="77777777" w:rsidR="006F3FB5" w:rsidRDefault="00000000">
      <w:pPr>
        <w:spacing w:line="200" w:lineRule="auto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 </w:t>
      </w:r>
    </w:p>
    <w:p w14:paraId="613A452C" w14:textId="77777777" w:rsidR="006F3FB5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ASSESSORIA DE IMPRENSA </w:t>
      </w:r>
    </w:p>
    <w:p w14:paraId="137C9ACE" w14:textId="77777777" w:rsidR="006F3FB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enter" w:pos="4419"/>
          <w:tab w:val="right" w:pos="8838"/>
        </w:tabs>
        <w:spacing w:line="27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Universo Produção| (31) 3282.2366/ 9 9534-6310 - Laura Tupynambá | imprensa@universoproducaocom.br</w:t>
      </w:r>
    </w:p>
    <w:p w14:paraId="2E4B80F1" w14:textId="77777777" w:rsidR="006F3FB5" w:rsidRDefault="006F3FB5">
      <w:pPr>
        <w:spacing w:line="160" w:lineRule="auto"/>
        <w:rPr>
          <w:rFonts w:ascii="Calibri" w:eastAsia="Calibri" w:hAnsi="Calibri" w:cs="Calibri"/>
          <w:b/>
          <w:bCs/>
          <w:sz w:val="20"/>
          <w:szCs w:val="20"/>
        </w:rPr>
      </w:pPr>
    </w:p>
    <w:p w14:paraId="219E688E" w14:textId="77777777" w:rsidR="006F3FB5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Luz </w:t>
      </w:r>
      <w:proofErr w:type="gramStart"/>
      <w:r>
        <w:rPr>
          <w:rFonts w:ascii="Calibri" w:eastAsia="Calibri" w:hAnsi="Calibri" w:cs="Calibri"/>
          <w:b/>
          <w:bCs/>
          <w:sz w:val="20"/>
          <w:szCs w:val="20"/>
        </w:rPr>
        <w:t>Comunicação</w:t>
      </w:r>
      <w:r>
        <w:rPr>
          <w:rFonts w:ascii="Calibri" w:eastAsia="Calibri" w:hAnsi="Calibri" w:cs="Calibri"/>
          <w:sz w:val="20"/>
          <w:szCs w:val="20"/>
        </w:rPr>
        <w:t xml:space="preserve">  -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Jozane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Faleiro - (31) 992046367 - </w:t>
      </w:r>
      <w:hyperlink r:id="rId17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jozane@luzcomunicacao.com.br</w:t>
        </w:r>
      </w:hyperlink>
    </w:p>
    <w:p w14:paraId="551DE29B" w14:textId="77777777" w:rsidR="006F3FB5" w:rsidRDefault="00000000">
      <w:pPr>
        <w:spacing w:line="280" w:lineRule="auto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Wandra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Araújo - (31) 999645007 - imprensa@luzcomunicacao.com.br</w:t>
      </w:r>
    </w:p>
    <w:p w14:paraId="768B3809" w14:textId="77777777" w:rsidR="006F3FB5" w:rsidRDefault="00000000">
      <w:pPr>
        <w:spacing w:line="280" w:lineRule="auto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Eliz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Ferreira - (11) 991102442 - </w:t>
      </w:r>
      <w:hyperlink r:id="rId18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eliz@atticomunicacao.com.br</w:t>
        </w:r>
      </w:hyperlink>
      <w:r>
        <w:rPr>
          <w:rFonts w:ascii="Calibri" w:eastAsia="Calibri" w:hAnsi="Calibri" w:cs="Calibri"/>
          <w:sz w:val="20"/>
          <w:szCs w:val="20"/>
        </w:rPr>
        <w:t xml:space="preserve">          Valéria Blanco - (11) 991050441 </w:t>
      </w:r>
      <w:hyperlink r:id="rId19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-atticomunicacao1@gmail.com</w:t>
        </w:r>
      </w:hyperlink>
      <w:r>
        <w:rPr>
          <w:rFonts w:ascii="Calibri" w:eastAsia="Calibri" w:hAnsi="Calibri" w:cs="Calibri"/>
          <w:sz w:val="20"/>
          <w:szCs w:val="20"/>
        </w:rPr>
        <w:t xml:space="preserve">       Produção de textos: Marcelo Miranda e Luz Comunicação</w:t>
      </w:r>
    </w:p>
    <w:sectPr w:rsidR="006F3FB5">
      <w:headerReference w:type="default" r:id="rId20"/>
      <w:footerReference w:type="default" r:id="rId21"/>
      <w:pgSz w:w="11906" w:h="16838"/>
      <w:pgMar w:top="1588" w:right="1134" w:bottom="1418" w:left="1134" w:header="45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0476F8" w14:textId="77777777" w:rsidR="008B4B52" w:rsidRDefault="008B4B52">
      <w:r>
        <w:separator/>
      </w:r>
    </w:p>
  </w:endnote>
  <w:endnote w:type="continuationSeparator" w:id="0">
    <w:p w14:paraId="00356AF0" w14:textId="77777777" w:rsidR="008B4B52" w:rsidRDefault="008B4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41A0933-2691-4B41-A9EC-9F1B21EF83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33873BF-A31D-402B-95F0-430E5F911D89}"/>
    <w:embedBold r:id="rId3" w:fontKey="{16375C2E-5BF3-40D9-906D-9CA5356E3358}"/>
  </w:font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1F7EB35-6C22-427D-A9AE-56FFEBEB189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526C146-E9C8-4E96-8197-D6FFDFF50D83}"/>
    <w:embedBold r:id="rId6" w:fontKey="{9314A4C3-B437-4A98-8AFA-96EE9FD14BA4}"/>
    <w:embedItalic r:id="rId7" w:fontKey="{A452287F-86E6-4DD3-9065-2381B94BEF41}"/>
    <w:embedBoldItalic r:id="rId8" w:fontKey="{182825C3-B494-4637-BD47-F1C4C085A0EC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9" w:fontKey="{4A2E3CF9-5FDB-44E2-BA55-BB5B219748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ABA61EE-74C7-49E2-8958-541F31E24B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937AA" w14:textId="77777777" w:rsidR="006F3FB5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Trebuchet MS" w:eastAsia="Trebuchet MS" w:hAnsi="Trebuchet MS" w:cs="Trebuchet MS"/>
        <w:color w:val="000000"/>
        <w:sz w:val="10"/>
        <w:szCs w:val="10"/>
      </w:rPr>
    </w:pPr>
    <w:r>
      <w:rPr>
        <w:rFonts w:ascii="Trebuchet MS" w:eastAsia="Trebuchet MS" w:hAnsi="Trebuchet MS" w:cs="Trebuchet MS"/>
        <w:noProof/>
        <w:color w:val="000000"/>
      </w:rPr>
      <w:drawing>
        <wp:inline distT="0" distB="0" distL="0" distR="0" wp14:anchorId="188F1857" wp14:editId="44A574A2">
          <wp:extent cx="952500" cy="314325"/>
          <wp:effectExtent l="0" t="0" r="0" b="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7310" t="34060" r="7310" b="35460"/>
                  <a:stretch>
                    <a:fillRect/>
                  </a:stretch>
                </pic:blipFill>
                <pic:spPr>
                  <a:xfrm>
                    <a:off x="0" y="0"/>
                    <a:ext cx="952500" cy="31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rebuchet MS" w:eastAsia="Trebuchet MS" w:hAnsi="Trebuchet MS" w:cs="Trebuchet MS"/>
        <w:color w:val="000000"/>
        <w:sz w:val="15"/>
        <w:szCs w:val="15"/>
      </w:rPr>
      <w:t xml:space="preserve">        Rua Pirapetinga, </w:t>
    </w:r>
    <w:proofErr w:type="gramStart"/>
    <w:r>
      <w:rPr>
        <w:rFonts w:ascii="Trebuchet MS" w:eastAsia="Trebuchet MS" w:hAnsi="Trebuchet MS" w:cs="Trebuchet MS"/>
        <w:color w:val="000000"/>
        <w:sz w:val="15"/>
        <w:szCs w:val="15"/>
      </w:rPr>
      <w:t xml:space="preserve">567 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proofErr w:type="gramEnd"/>
    <w:r>
      <w:rPr>
        <w:rFonts w:ascii="Trebuchet MS" w:eastAsia="Trebuchet MS" w:hAnsi="Trebuchet MS" w:cs="Trebuchet MS"/>
        <w:color w:val="000000"/>
        <w:sz w:val="15"/>
        <w:szCs w:val="15"/>
      </w:rPr>
      <w:t xml:space="preserve">  Serra </w:t>
    </w:r>
    <w:proofErr w:type="gramStart"/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rFonts w:ascii="Trebuchet MS" w:eastAsia="Trebuchet MS" w:hAnsi="Trebuchet MS" w:cs="Trebuchet MS"/>
        <w:color w:val="000000"/>
        <w:sz w:val="15"/>
        <w:szCs w:val="15"/>
      </w:rPr>
      <w:t xml:space="preserve">  Belo</w:t>
    </w:r>
    <w:proofErr w:type="gramEnd"/>
    <w:r>
      <w:rPr>
        <w:rFonts w:ascii="Trebuchet MS" w:eastAsia="Trebuchet MS" w:hAnsi="Trebuchet MS" w:cs="Trebuchet MS"/>
        <w:color w:val="000000"/>
        <w:sz w:val="15"/>
        <w:szCs w:val="15"/>
      </w:rPr>
      <w:t xml:space="preserve"> Horizonte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rFonts w:ascii="Trebuchet MS" w:eastAsia="Trebuchet MS" w:hAnsi="Trebuchet MS" w:cs="Trebuchet MS"/>
        <w:color w:val="000000"/>
        <w:sz w:val="15"/>
        <w:szCs w:val="15"/>
      </w:rPr>
      <w:t xml:space="preserve"> MG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rFonts w:ascii="Trebuchet MS" w:eastAsia="Trebuchet MS" w:hAnsi="Trebuchet MS" w:cs="Trebuchet MS"/>
        <w:color w:val="000000"/>
        <w:sz w:val="15"/>
        <w:szCs w:val="15"/>
      </w:rPr>
      <w:t xml:space="preserve"> 30220-150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rFonts w:ascii="Trebuchet MS" w:eastAsia="Trebuchet MS" w:hAnsi="Trebuchet MS" w:cs="Trebuchet MS"/>
        <w:color w:val="000000"/>
        <w:sz w:val="15"/>
        <w:szCs w:val="15"/>
      </w:rPr>
      <w:t xml:space="preserve"> (31) 3282 2366 </w:t>
    </w:r>
    <w:proofErr w:type="gramStart"/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rFonts w:ascii="Trebuchet MS" w:eastAsia="Trebuchet MS" w:hAnsi="Trebuchet MS" w:cs="Trebuchet MS"/>
        <w:color w:val="000000"/>
        <w:sz w:val="15"/>
        <w:szCs w:val="15"/>
      </w:rPr>
      <w:t xml:space="preserve">  www.cineop.com.br</w:t>
    </w:r>
    <w:proofErr w:type="gramEnd"/>
  </w:p>
  <w:p w14:paraId="15F9533F" w14:textId="77777777" w:rsidR="006F3FB5" w:rsidRDefault="006F3FB5">
    <w:pPr>
      <w:widowControl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Trebuchet MS" w:eastAsia="Trebuchet MS" w:hAnsi="Trebuchet MS" w:cs="Trebuchet MS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04A3DF" w14:textId="77777777" w:rsidR="008B4B52" w:rsidRDefault="008B4B52">
      <w:r>
        <w:separator/>
      </w:r>
    </w:p>
  </w:footnote>
  <w:footnote w:type="continuationSeparator" w:id="0">
    <w:p w14:paraId="7ED5576E" w14:textId="77777777" w:rsidR="008B4B52" w:rsidRDefault="008B4B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DDAB4" w14:textId="77777777" w:rsidR="006F3FB5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Trebuchet MS" w:eastAsia="Trebuchet MS" w:hAnsi="Trebuchet MS" w:cs="Trebuchet MS"/>
        <w:color w:val="000000"/>
      </w:rPr>
    </w:pPr>
    <w:r>
      <w:rPr>
        <w:rFonts w:ascii="Trebuchet MS" w:eastAsia="Trebuchet MS" w:hAnsi="Trebuchet MS" w:cs="Trebuchet MS"/>
        <w:noProof/>
        <w:color w:val="000000"/>
      </w:rPr>
      <w:drawing>
        <wp:inline distT="0" distB="0" distL="0" distR="0" wp14:anchorId="4A09B929" wp14:editId="721131A2">
          <wp:extent cx="1175385" cy="45974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5385" cy="459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rebuchet MS" w:eastAsia="Trebuchet MS" w:hAnsi="Trebuchet MS" w:cs="Trebuchet MS"/>
        <w:color w:val="000000"/>
      </w:rPr>
      <w:t xml:space="preserve">                                                                          </w:t>
    </w:r>
    <w:r>
      <w:rPr>
        <w:rFonts w:ascii="Trebuchet MS" w:eastAsia="Trebuchet MS" w:hAnsi="Trebuchet MS" w:cs="Trebuchet MS"/>
        <w:noProof/>
        <w:color w:val="000000"/>
      </w:rPr>
      <w:drawing>
        <wp:inline distT="0" distB="0" distL="0" distR="0" wp14:anchorId="18AA0898" wp14:editId="4E1862B2">
          <wp:extent cx="1390650" cy="390525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0650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BC7D19"/>
    <w:multiLevelType w:val="multilevel"/>
    <w:tmpl w:val="088669C6"/>
    <w:lvl w:ilvl="0">
      <w:numFmt w:val="bullet"/>
      <w:lvlText w:val="●"/>
      <w:lvlJc w:val="left"/>
      <w:pPr>
        <w:ind w:left="-1800" w:firstLine="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-1080" w:firstLine="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-360" w:firstLine="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0" w:firstLine="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1080" w:firstLine="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1800" w:firstLine="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2520" w:firstLine="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3240" w:firstLine="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3960" w:firstLine="0"/>
      </w:pPr>
      <w:rPr>
        <w:rFonts w:ascii="Noto Sans Symbols" w:eastAsia="Noto Sans Symbols" w:hAnsi="Noto Sans Symbols" w:cs="Noto Sans Symbols"/>
      </w:rPr>
    </w:lvl>
  </w:abstractNum>
  <w:num w:numId="1" w16cid:durableId="189689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FB5"/>
    <w:rsid w:val="00585FB4"/>
    <w:rsid w:val="006F3FB5"/>
    <w:rsid w:val="008B4B52"/>
    <w:rsid w:val="00D46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28005"/>
  <w15:docId w15:val="{D75E117B-2803-4C4E-B1BB-23A307BF9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 Math" w:eastAsia="Cambria Math" w:hAnsi="Cambria Math" w:cs="Cambria Math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120"/>
      <w:outlineLvl w:val="0"/>
    </w:pPr>
    <w:rPr>
      <w:rFonts w:ascii="Liberation Serif" w:eastAsia="Liberation Serif" w:hAnsi="Liberation Serif" w:cs="Liberation Serif"/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00" w:after="120"/>
      <w:outlineLvl w:val="1"/>
    </w:pPr>
    <w:rPr>
      <w:rFonts w:ascii="Liberation Serif" w:eastAsia="Liberation Serif" w:hAnsi="Liberation Serif" w:cs="Liberation Serif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140" w:after="120"/>
      <w:outlineLvl w:val="2"/>
    </w:pPr>
    <w:rPr>
      <w:rFonts w:ascii="Liberation Serif" w:eastAsia="Liberation Serif" w:hAnsi="Liberation Serif" w:cs="Liberation Serif"/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neop.com.br/" TargetMode="External"/><Relationship Id="rId13" Type="http://schemas.openxmlformats.org/officeDocument/2006/relationships/hyperlink" Target="https://twitter.com/universoprod" TargetMode="External"/><Relationship Id="rId18" Type="http://schemas.openxmlformats.org/officeDocument/2006/relationships/hyperlink" Target="mailto:eliz@atticomunicacao.com.br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channel/UCaikc9czwiws39fvlHX-RpA" TargetMode="External"/><Relationship Id="rId17" Type="http://schemas.openxmlformats.org/officeDocument/2006/relationships/hyperlink" Target="mailto:jozane@luzcomunicacao.com.b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universo-produ%C3%A7%C3%A3o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universoproducao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universoproducao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mostratiradentes.com.br/" TargetMode="External"/><Relationship Id="rId19" Type="http://schemas.openxmlformats.org/officeDocument/2006/relationships/hyperlink" Target="mailto:-atticomunicacao1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lickr.com/photos/universoproducao/" TargetMode="External"/><Relationship Id="rId14" Type="http://schemas.openxmlformats.org/officeDocument/2006/relationships/hyperlink" Target="https://www.facebook.com/mostratiradentes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jVBlSnBrN9BkMZceRnd+X8F1Yg==">CgMxLjA4AHIhMWNMYWhFY0pOVGpYU1MwOTEzQVF2bUdteFl3ZFNfNFBi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3973</Words>
  <Characters>21459</Characters>
  <Application>Microsoft Office Word</Application>
  <DocSecurity>0</DocSecurity>
  <Lines>178</Lines>
  <Paragraphs>50</Paragraphs>
  <ScaleCrop>false</ScaleCrop>
  <Company/>
  <LinksUpToDate>false</LinksUpToDate>
  <CharactersWithSpaces>25382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Tupynambá</cp:lastModifiedBy>
  <cp:revision>2</cp:revision>
  <dcterms:created xsi:type="dcterms:W3CDTF">2026-06-03T19:35:00Z</dcterms:created>
  <dcterms:modified xsi:type="dcterms:W3CDTF">2026-06-03T19:40:00Z</dcterms:modified>
</cp:coreProperties>
</file>